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1" w:type="dxa"/>
        <w:tblInd w:w="-459" w:type="dxa"/>
        <w:tblLayout w:type="fixed"/>
        <w:tblLook w:val="0000" w:firstRow="0" w:lastRow="0" w:firstColumn="0" w:lastColumn="0" w:noHBand="0" w:noVBand="0"/>
      </w:tblPr>
      <w:tblGrid>
        <w:gridCol w:w="3720"/>
        <w:gridCol w:w="5811"/>
      </w:tblGrid>
      <w:tr w:rsidR="005C3DDC" w:rsidRPr="00A53710" w14:paraId="79F0619B" w14:textId="77777777" w:rsidTr="002C1012">
        <w:trPr>
          <w:trHeight w:val="1492"/>
        </w:trPr>
        <w:tc>
          <w:tcPr>
            <w:tcW w:w="3720" w:type="dxa"/>
          </w:tcPr>
          <w:p w14:paraId="2805717C" w14:textId="77777777" w:rsidR="005C3DDC" w:rsidRPr="009361BE" w:rsidRDefault="005C3DDC" w:rsidP="00B1462B">
            <w:pPr>
              <w:jc w:val="center"/>
              <w:rPr>
                <w:sz w:val="26"/>
                <w:szCs w:val="26"/>
              </w:rPr>
            </w:pPr>
            <w:r w:rsidRPr="009361BE">
              <w:rPr>
                <w:sz w:val="26"/>
                <w:szCs w:val="26"/>
              </w:rPr>
              <w:t>UBND TỈNH KHÁNH HÒA</w:t>
            </w:r>
          </w:p>
          <w:p w14:paraId="5D72DE39" w14:textId="723C4FD5" w:rsidR="005C3DDC" w:rsidRDefault="005C3DDC" w:rsidP="002C1012">
            <w:pPr>
              <w:jc w:val="center"/>
              <w:rPr>
                <w:b/>
                <w:sz w:val="26"/>
                <w:szCs w:val="26"/>
              </w:rPr>
            </w:pPr>
            <w:r w:rsidRPr="009361BE">
              <w:rPr>
                <w:b/>
                <w:sz w:val="26"/>
                <w:szCs w:val="26"/>
              </w:rPr>
              <w:t xml:space="preserve">SỞ </w:t>
            </w:r>
            <w:r w:rsidR="002C1012">
              <w:rPr>
                <w:b/>
                <w:sz w:val="26"/>
                <w:szCs w:val="26"/>
              </w:rPr>
              <w:t>NỘI VỤ</w:t>
            </w:r>
          </w:p>
          <w:p w14:paraId="1AC42A51" w14:textId="2E0A3FD6" w:rsidR="005C3DDC" w:rsidRPr="0059769D" w:rsidRDefault="006E4793" w:rsidP="00B1462B">
            <w:pPr>
              <w:jc w:val="center"/>
              <w:rPr>
                <w:b/>
                <w:sz w:val="16"/>
                <w:szCs w:val="26"/>
              </w:rPr>
            </w:pPr>
            <w:r w:rsidRPr="0059769D">
              <w:rPr>
                <w:b/>
                <w:noProof/>
                <w:sz w:val="16"/>
                <w:szCs w:val="26"/>
              </w:rPr>
              <mc:AlternateContent>
                <mc:Choice Requires="wps">
                  <w:drawing>
                    <wp:anchor distT="0" distB="0" distL="114300" distR="114300" simplePos="0" relativeHeight="251655680" behindDoc="0" locked="0" layoutInCell="1" allowOverlap="1" wp14:anchorId="6F657B4D" wp14:editId="7F75FEEA">
                      <wp:simplePos x="0" y="0"/>
                      <wp:positionH relativeFrom="column">
                        <wp:posOffset>899160</wp:posOffset>
                      </wp:positionH>
                      <wp:positionV relativeFrom="paragraph">
                        <wp:posOffset>13599</wp:posOffset>
                      </wp:positionV>
                      <wp:extent cx="421419" cy="0"/>
                      <wp:effectExtent l="0" t="0" r="0" b="0"/>
                      <wp:wrapNone/>
                      <wp:docPr id="14582857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13DF6A"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05pt" to="1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"/>
                  </w:pict>
                </mc:Fallback>
              </mc:AlternateContent>
            </w:r>
          </w:p>
          <w:p w14:paraId="729837B2" w14:textId="12210A3E" w:rsidR="00A54F80" w:rsidRPr="00A54F80" w:rsidRDefault="001A1B6D" w:rsidP="00D84AEC">
            <w:pPr>
              <w:spacing w:before="120"/>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1892B6C8" wp14:editId="46015F18">
                      <wp:simplePos x="0" y="0"/>
                      <wp:positionH relativeFrom="column">
                        <wp:posOffset>495300</wp:posOffset>
                      </wp:positionH>
                      <wp:positionV relativeFrom="paragraph">
                        <wp:posOffset>431165</wp:posOffset>
                      </wp:positionV>
                      <wp:extent cx="116205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162050" cy="304800"/>
                              </a:xfrm>
                              <a:prstGeom prst="rect">
                                <a:avLst/>
                              </a:prstGeom>
                              <a:solidFill>
                                <a:schemeClr val="lt1"/>
                              </a:solidFill>
                              <a:ln w="6350">
                                <a:solidFill>
                                  <a:prstClr val="black"/>
                                </a:solidFill>
                              </a:ln>
                            </wps:spPr>
                            <wps:txbx>
                              <w:txbxContent>
                                <w:p w14:paraId="0D68AEE0" w14:textId="6E8D00ED" w:rsidR="001A1B6D" w:rsidRPr="001A1B6D" w:rsidRDefault="001A1B6D" w:rsidP="001A1B6D">
                                  <w:pPr>
                                    <w:jc w:val="center"/>
                                    <w:rPr>
                                      <w:b/>
                                    </w:rPr>
                                  </w:pPr>
                                  <w:r w:rsidRPr="001A1B6D">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92B6C8" id="_x0000_t202" coordsize="21600,21600" o:spt="202" path="m,l,21600r21600,l21600,xe">
                      <v:stroke joinstyle="miter"/>
                      <v:path gradientshapeok="t" o:connecttype="rect"/>
                    </v:shapetype>
                    <v:shape id="Text Box 1" o:spid="_x0000_s1026" type="#_x0000_t202" style="position:absolute;left:0;text-align:left;margin-left:39pt;margin-top:33.95pt;width:91.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" fillcolor="white [3201]" strokeweight=".5pt">
                      <v:textbox>
                        <w:txbxContent>
                          <w:p w14:paraId="0D68AEE0" w14:textId="6E8D00ED" w:rsidR="001A1B6D" w:rsidRPr="001A1B6D" w:rsidRDefault="001A1B6D" w:rsidP="001A1B6D">
                            <w:pPr>
                              <w:jc w:val="center"/>
                              <w:rPr>
                                <w:b/>
                              </w:rPr>
                            </w:pPr>
                            <w:r w:rsidRPr="001A1B6D">
                              <w:rPr>
                                <w:b/>
                              </w:rPr>
                              <w:t>DỰ THẢO</w:t>
                            </w:r>
                          </w:p>
                        </w:txbxContent>
                      </v:textbox>
                    </v:shape>
                  </w:pict>
                </mc:Fallback>
              </mc:AlternateContent>
            </w:r>
            <w:r w:rsidR="005C3DDC" w:rsidRPr="009361BE">
              <w:rPr>
                <w:sz w:val="26"/>
                <w:szCs w:val="26"/>
              </w:rPr>
              <w:t xml:space="preserve">Số: </w:t>
            </w:r>
            <w:r w:rsidR="00A54F80">
              <w:rPr>
                <w:sz w:val="26"/>
                <w:szCs w:val="26"/>
              </w:rPr>
              <w:t xml:space="preserve"> </w:t>
            </w:r>
            <w:r w:rsidR="008C668C">
              <w:rPr>
                <w:sz w:val="26"/>
                <w:szCs w:val="26"/>
              </w:rPr>
              <w:t xml:space="preserve"> </w:t>
            </w:r>
            <w:r w:rsidR="002E1479">
              <w:rPr>
                <w:sz w:val="26"/>
                <w:szCs w:val="26"/>
              </w:rPr>
              <w:t xml:space="preserve"> </w:t>
            </w:r>
            <w:r w:rsidR="002C1012">
              <w:rPr>
                <w:sz w:val="26"/>
                <w:szCs w:val="26"/>
              </w:rPr>
              <w:t xml:space="preserve">   </w:t>
            </w:r>
            <w:r w:rsidR="008C668C">
              <w:rPr>
                <w:sz w:val="26"/>
                <w:szCs w:val="26"/>
              </w:rPr>
              <w:t xml:space="preserve"> </w:t>
            </w:r>
            <w:r w:rsidR="00A54F80">
              <w:rPr>
                <w:sz w:val="26"/>
                <w:szCs w:val="26"/>
              </w:rPr>
              <w:t xml:space="preserve"> </w:t>
            </w:r>
            <w:r w:rsidR="005C3DDC" w:rsidRPr="009361BE">
              <w:rPr>
                <w:sz w:val="26"/>
                <w:szCs w:val="26"/>
              </w:rPr>
              <w:t>/</w:t>
            </w:r>
            <w:r w:rsidR="00AF211D">
              <w:rPr>
                <w:sz w:val="26"/>
                <w:szCs w:val="26"/>
              </w:rPr>
              <w:t>TTr-</w:t>
            </w:r>
            <w:r w:rsidR="002C1012">
              <w:rPr>
                <w:sz w:val="26"/>
                <w:szCs w:val="26"/>
              </w:rPr>
              <w:t>SNV</w:t>
            </w:r>
          </w:p>
        </w:tc>
        <w:tc>
          <w:tcPr>
            <w:tcW w:w="5811" w:type="dxa"/>
          </w:tcPr>
          <w:p w14:paraId="549D9270" w14:textId="77777777" w:rsidR="005C3DDC" w:rsidRDefault="005C3DDC" w:rsidP="00B1462B">
            <w:pPr>
              <w:jc w:val="center"/>
              <w:rPr>
                <w:b/>
                <w:sz w:val="26"/>
                <w:szCs w:val="26"/>
              </w:rPr>
            </w:pPr>
            <w:r w:rsidRPr="009361BE">
              <w:rPr>
                <w:b/>
                <w:sz w:val="26"/>
                <w:szCs w:val="26"/>
              </w:rPr>
              <w:t>CỘNG HÒA XÃ HỘI CHỦ NG</w:t>
            </w:r>
            <w:r>
              <w:rPr>
                <w:b/>
                <w:sz w:val="26"/>
                <w:szCs w:val="26"/>
              </w:rPr>
              <w:t>H</w:t>
            </w:r>
            <w:r w:rsidRPr="00AA0B95">
              <w:rPr>
                <w:b/>
                <w:sz w:val="26"/>
                <w:szCs w:val="26"/>
              </w:rPr>
              <w:t>ĨA</w:t>
            </w:r>
            <w:r w:rsidRPr="009361BE">
              <w:rPr>
                <w:b/>
                <w:sz w:val="26"/>
                <w:szCs w:val="26"/>
              </w:rPr>
              <w:t xml:space="preserve"> VIỆT </w:t>
            </w:r>
            <w:smartTag w:uri="urn:schemas-microsoft-com:office:smarttags" w:element="country-region">
              <w:smartTag w:uri="urn:schemas-microsoft-com:office:smarttags" w:element="place">
                <w:r w:rsidRPr="009361BE">
                  <w:rPr>
                    <w:b/>
                    <w:sz w:val="26"/>
                    <w:szCs w:val="26"/>
                  </w:rPr>
                  <w:t>NAM</w:t>
                </w:r>
              </w:smartTag>
            </w:smartTag>
          </w:p>
          <w:p w14:paraId="3C07A662" w14:textId="757714DE" w:rsidR="005C3DDC" w:rsidRDefault="006A70CA" w:rsidP="00B1462B">
            <w:pPr>
              <w:jc w:val="center"/>
              <w:rPr>
                <w:b/>
                <w:sz w:val="26"/>
                <w:szCs w:val="26"/>
              </w:rPr>
            </w:pPr>
            <w:r w:rsidRPr="0059769D">
              <w:rPr>
                <w:b/>
                <w:noProof/>
                <w:sz w:val="40"/>
                <w:szCs w:val="26"/>
              </w:rPr>
              <mc:AlternateContent>
                <mc:Choice Requires="wps">
                  <w:drawing>
                    <wp:anchor distT="0" distB="0" distL="114300" distR="114300" simplePos="0" relativeHeight="251656704" behindDoc="0" locked="0" layoutInCell="1" allowOverlap="1" wp14:anchorId="23383C79" wp14:editId="51313637">
                      <wp:simplePos x="0" y="0"/>
                      <wp:positionH relativeFrom="column">
                        <wp:posOffset>712139</wp:posOffset>
                      </wp:positionH>
                      <wp:positionV relativeFrom="paragraph">
                        <wp:posOffset>213995</wp:posOffset>
                      </wp:positionV>
                      <wp:extent cx="2126201" cy="0"/>
                      <wp:effectExtent l="0" t="0" r="0" b="0"/>
                      <wp:wrapNone/>
                      <wp:docPr id="4085846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43D191"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16.85pt" to="223.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"/>
                  </w:pict>
                </mc:Fallback>
              </mc:AlternateContent>
            </w:r>
            <w:r w:rsidR="005C3DDC" w:rsidRPr="002C1012">
              <w:rPr>
                <w:b/>
                <w:sz w:val="28"/>
                <w:szCs w:val="28"/>
              </w:rPr>
              <w:t>Độc lập - Tự do - Hạnh phúc</w:t>
            </w:r>
          </w:p>
          <w:p w14:paraId="2B65C2D6" w14:textId="464E564D" w:rsidR="005C3DDC" w:rsidRPr="00712637" w:rsidRDefault="005C3DDC" w:rsidP="00D84AEC">
            <w:pPr>
              <w:spacing w:before="240"/>
              <w:jc w:val="center"/>
              <w:rPr>
                <w:i/>
                <w:sz w:val="26"/>
                <w:szCs w:val="26"/>
              </w:rPr>
            </w:pPr>
            <w:r w:rsidRPr="006C50AD">
              <w:rPr>
                <w:i/>
                <w:sz w:val="28"/>
                <w:szCs w:val="28"/>
              </w:rPr>
              <w:t xml:space="preserve">Khánh Hòa, ngày </w:t>
            </w:r>
            <w:r w:rsidR="008C668C" w:rsidRPr="006C50AD">
              <w:rPr>
                <w:i/>
                <w:sz w:val="28"/>
                <w:szCs w:val="28"/>
              </w:rPr>
              <w:t xml:space="preserve"> </w:t>
            </w:r>
            <w:r w:rsidR="002C1012" w:rsidRPr="006C50AD">
              <w:rPr>
                <w:i/>
                <w:sz w:val="28"/>
                <w:szCs w:val="28"/>
              </w:rPr>
              <w:t xml:space="preserve">    </w:t>
            </w:r>
            <w:r w:rsidRPr="006C50AD">
              <w:rPr>
                <w:i/>
                <w:sz w:val="28"/>
                <w:szCs w:val="28"/>
              </w:rPr>
              <w:t xml:space="preserve"> tháng</w:t>
            </w:r>
            <w:r w:rsidR="002E1479">
              <w:rPr>
                <w:i/>
                <w:sz w:val="28"/>
                <w:szCs w:val="28"/>
              </w:rPr>
              <w:t xml:space="preserve"> </w:t>
            </w:r>
            <w:r w:rsidR="00E905D5">
              <w:rPr>
                <w:i/>
                <w:sz w:val="28"/>
                <w:szCs w:val="28"/>
              </w:rPr>
              <w:t>3</w:t>
            </w:r>
            <w:r w:rsidR="002E1479">
              <w:rPr>
                <w:i/>
                <w:sz w:val="28"/>
                <w:szCs w:val="28"/>
              </w:rPr>
              <w:t xml:space="preserve"> </w:t>
            </w:r>
            <w:r w:rsidRPr="006C50AD">
              <w:rPr>
                <w:i/>
                <w:sz w:val="28"/>
                <w:szCs w:val="28"/>
              </w:rPr>
              <w:t>năm 20</w:t>
            </w:r>
            <w:r w:rsidR="00D1062E" w:rsidRPr="006C50AD">
              <w:rPr>
                <w:i/>
                <w:sz w:val="28"/>
                <w:szCs w:val="28"/>
              </w:rPr>
              <w:t>2</w:t>
            </w:r>
            <w:r w:rsidR="001A3F57">
              <w:rPr>
                <w:i/>
                <w:sz w:val="28"/>
                <w:szCs w:val="28"/>
              </w:rPr>
              <w:t>6</w:t>
            </w:r>
          </w:p>
        </w:tc>
      </w:tr>
    </w:tbl>
    <w:p w14:paraId="59CE4041" w14:textId="77777777" w:rsidR="001A1B6D" w:rsidRDefault="001A1B6D" w:rsidP="00E06E49">
      <w:pPr>
        <w:jc w:val="center"/>
        <w:rPr>
          <w:b/>
          <w:sz w:val="28"/>
          <w:szCs w:val="28"/>
        </w:rPr>
      </w:pPr>
    </w:p>
    <w:p w14:paraId="0EE8C744" w14:textId="77777777" w:rsidR="00C77D33" w:rsidRDefault="00C77D33" w:rsidP="00E06E49">
      <w:pPr>
        <w:jc w:val="center"/>
        <w:rPr>
          <w:b/>
          <w:sz w:val="28"/>
          <w:szCs w:val="28"/>
        </w:rPr>
      </w:pPr>
    </w:p>
    <w:p w14:paraId="6D2A63BB" w14:textId="30858FC2" w:rsidR="00AF211D" w:rsidRPr="00E06E49" w:rsidRDefault="00AF211D" w:rsidP="00E06E49">
      <w:pPr>
        <w:jc w:val="center"/>
        <w:rPr>
          <w:b/>
          <w:sz w:val="28"/>
          <w:szCs w:val="28"/>
        </w:rPr>
      </w:pPr>
      <w:r w:rsidRPr="00E06E49">
        <w:rPr>
          <w:b/>
          <w:sz w:val="28"/>
          <w:szCs w:val="28"/>
        </w:rPr>
        <w:t>TỜ TRÌNH</w:t>
      </w:r>
    </w:p>
    <w:p w14:paraId="3CC1780A" w14:textId="77777777" w:rsidR="00206F9F" w:rsidRDefault="00E06E49" w:rsidP="00206F9F">
      <w:pPr>
        <w:jc w:val="center"/>
        <w:rPr>
          <w:b/>
          <w:sz w:val="28"/>
          <w:szCs w:val="28"/>
        </w:rPr>
      </w:pPr>
      <w:r>
        <w:rPr>
          <w:b/>
          <w:sz w:val="28"/>
          <w:szCs w:val="28"/>
        </w:rPr>
        <w:t xml:space="preserve">Về việc </w:t>
      </w:r>
      <w:r w:rsidR="001A3F57">
        <w:rPr>
          <w:b/>
          <w:sz w:val="28"/>
          <w:szCs w:val="28"/>
        </w:rPr>
        <w:t xml:space="preserve">ban hành </w:t>
      </w:r>
      <w:r w:rsidR="00206F9F">
        <w:rPr>
          <w:b/>
          <w:sz w:val="28"/>
          <w:szCs w:val="28"/>
        </w:rPr>
        <w:t xml:space="preserve">Quyết định Ban hành Quy chế quản lý hòa giải viên </w:t>
      </w:r>
    </w:p>
    <w:p w14:paraId="709BDBD7" w14:textId="1EE7C6C7" w:rsidR="001A3F57" w:rsidRPr="001A3F57" w:rsidRDefault="00206F9F" w:rsidP="00206F9F">
      <w:pPr>
        <w:jc w:val="center"/>
        <w:rPr>
          <w:b/>
          <w:sz w:val="28"/>
          <w:szCs w:val="28"/>
        </w:rPr>
      </w:pPr>
      <w:r>
        <w:rPr>
          <w:b/>
          <w:sz w:val="28"/>
          <w:szCs w:val="28"/>
        </w:rPr>
        <w:t>lao động trên địa bàn tỉnh Khánh Hòa</w:t>
      </w:r>
    </w:p>
    <w:p w14:paraId="0E40E4A3" w14:textId="52735D65" w:rsidR="00E06E49" w:rsidRPr="00E06E49" w:rsidRDefault="00E905D5" w:rsidP="001A3F57">
      <w:pPr>
        <w:ind w:right="-114"/>
        <w:jc w:val="center"/>
        <w:rPr>
          <w:b/>
          <w:sz w:val="28"/>
          <w:szCs w:val="28"/>
        </w:rPr>
      </w:pPr>
      <w:r>
        <w:rPr>
          <w:noProof/>
          <w:sz w:val="28"/>
          <w:szCs w:val="28"/>
        </w:rPr>
        <mc:AlternateContent>
          <mc:Choice Requires="wps">
            <w:drawing>
              <wp:anchor distT="0" distB="0" distL="114300" distR="114300" simplePos="0" relativeHeight="251657728" behindDoc="0" locked="0" layoutInCell="1" allowOverlap="1" wp14:anchorId="3F74BF68" wp14:editId="579AEB1D">
                <wp:simplePos x="0" y="0"/>
                <wp:positionH relativeFrom="column">
                  <wp:posOffset>2212975</wp:posOffset>
                </wp:positionH>
                <wp:positionV relativeFrom="paragraph">
                  <wp:posOffset>117806</wp:posOffset>
                </wp:positionV>
                <wp:extent cx="1343660" cy="0"/>
                <wp:effectExtent l="0" t="0" r="0" b="0"/>
                <wp:wrapNone/>
                <wp:docPr id="133777468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D033BB" id="_x0000_t32" coordsize="21600,21600" o:spt="32" o:oned="t" path="m,l21600,21600e" filled="f">
                <v:path arrowok="t" fillok="f" o:connecttype="none"/>
                <o:lock v:ext="edit" shapetype="t"/>
              </v:shapetype>
              <v:shape id="AutoShape 8" o:spid="_x0000_s1026" type="#_x0000_t32" style="position:absolute;margin-left:174.25pt;margin-top:9.3pt;width:105.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"/>
            </w:pict>
          </mc:Fallback>
        </mc:AlternateContent>
      </w:r>
    </w:p>
    <w:p w14:paraId="6A9003AD" w14:textId="0F79E5D9" w:rsidR="00E06E49" w:rsidRPr="00E905D5" w:rsidRDefault="00E06E49" w:rsidP="00AF211D">
      <w:pPr>
        <w:jc w:val="center"/>
        <w:rPr>
          <w:sz w:val="18"/>
          <w:szCs w:val="18"/>
        </w:rPr>
      </w:pPr>
    </w:p>
    <w:p w14:paraId="31E9E21C" w14:textId="29BE0FF0" w:rsidR="00B43C99" w:rsidRPr="001E7655" w:rsidRDefault="00580314" w:rsidP="0059769D">
      <w:pPr>
        <w:spacing w:before="120" w:after="120"/>
        <w:jc w:val="center"/>
        <w:rPr>
          <w:sz w:val="28"/>
          <w:szCs w:val="28"/>
        </w:rPr>
      </w:pPr>
      <w:r w:rsidRPr="001E7655">
        <w:rPr>
          <w:sz w:val="28"/>
          <w:szCs w:val="28"/>
          <w:lang w:val="vi-VN"/>
        </w:rPr>
        <w:t xml:space="preserve">Kính gửi: </w:t>
      </w:r>
      <w:r w:rsidR="00C023C5">
        <w:rPr>
          <w:sz w:val="28"/>
          <w:szCs w:val="28"/>
        </w:rPr>
        <w:t xml:space="preserve">Chủ tịch </w:t>
      </w:r>
      <w:r w:rsidR="001A1B6D">
        <w:rPr>
          <w:sz w:val="28"/>
          <w:szCs w:val="28"/>
        </w:rPr>
        <w:t>Ủy ban nhân dân tỉnh</w:t>
      </w:r>
    </w:p>
    <w:p w14:paraId="749412FA" w14:textId="77777777" w:rsidR="006964C5" w:rsidRPr="00925C9D" w:rsidRDefault="006964C5" w:rsidP="006964C5">
      <w:pPr>
        <w:jc w:val="center"/>
        <w:rPr>
          <w:sz w:val="28"/>
          <w:szCs w:val="28"/>
        </w:rPr>
      </w:pPr>
    </w:p>
    <w:p w14:paraId="38DF23B0" w14:textId="6445E876" w:rsidR="001A1B6D" w:rsidRDefault="001A1B6D" w:rsidP="00982593">
      <w:pPr>
        <w:pStyle w:val="BodyText"/>
        <w:spacing w:before="120" w:after="120"/>
        <w:ind w:firstLine="743"/>
        <w:jc w:val="both"/>
      </w:pPr>
      <w:r w:rsidRPr="00C5039F">
        <w:t>Thực hiện Luật ban hành văn bản quy phạm pháp luật ngày 19/02/2025;</w:t>
      </w:r>
      <w:r>
        <w:t xml:space="preserve"> </w:t>
      </w:r>
      <w:r w:rsidRPr="00C5039F">
        <w:t>Nghị định số 78/2025/NĐ-CP ngày 01/4/2025 của Chính phủ quy định chi tiết</w:t>
      </w:r>
      <w:r>
        <w:t xml:space="preserve"> </w:t>
      </w:r>
      <w:r w:rsidRPr="00C5039F">
        <w:t>một số điều và biện pháp để tổ chức, hướng dẫn thi hành Luật ban hành văn bản</w:t>
      </w:r>
      <w:r>
        <w:t xml:space="preserve"> </w:t>
      </w:r>
      <w:r w:rsidRPr="00C5039F">
        <w:t>quy phạm pháp luật</w:t>
      </w:r>
      <w:r>
        <w:t>; Thực hiện chỉ đạo của Ủy ban nhân dân tỉnh tại Công văn số 6334/UBND-KGVX ngày 12/5/2026 về việc chủ trương xây dựng Quyết định của Chủ tịch Ủy ban nhân dân tỉnh ban hành Quy chế quản lý hòa giải viên lao động trên địa bàn tỉnh; Sở Nội vụ đã xây dựng, tổng hợp ý kiến và hoàn thiện dự thảo kính trình Chủ tịch Ủy ban nhân dân tỉnh ban hành Quyết định ban hành Quy chế quản lý hòa giải viên lao động trên địa bàn tỉnh.</w:t>
      </w:r>
    </w:p>
    <w:p w14:paraId="3825D9BA" w14:textId="77777777" w:rsidR="00C023C5" w:rsidRPr="001E5DC8" w:rsidRDefault="00C023C5" w:rsidP="00982593">
      <w:pPr>
        <w:spacing w:before="120" w:after="120"/>
        <w:ind w:firstLine="720"/>
        <w:jc w:val="both"/>
        <w:rPr>
          <w:b/>
          <w:sz w:val="28"/>
          <w:szCs w:val="28"/>
        </w:rPr>
      </w:pPr>
      <w:r w:rsidRPr="001E5DC8">
        <w:rPr>
          <w:b/>
          <w:sz w:val="28"/>
          <w:szCs w:val="28"/>
        </w:rPr>
        <w:t xml:space="preserve">I. </w:t>
      </w:r>
      <w:r>
        <w:rPr>
          <w:b/>
          <w:sz w:val="28"/>
          <w:szCs w:val="28"/>
        </w:rPr>
        <w:t>SỰ CẦN THIẾT BAN HÀNH QUYẾT ĐỊNH</w:t>
      </w:r>
      <w:r w:rsidRPr="001E5DC8">
        <w:rPr>
          <w:b/>
          <w:sz w:val="28"/>
          <w:szCs w:val="28"/>
        </w:rPr>
        <w:t xml:space="preserve"> </w:t>
      </w:r>
    </w:p>
    <w:p w14:paraId="7083204D" w14:textId="77777777" w:rsidR="00C023C5" w:rsidRPr="00C52FC4" w:rsidRDefault="00C023C5" w:rsidP="00982593">
      <w:pPr>
        <w:spacing w:before="120" w:after="120"/>
        <w:ind w:firstLine="720"/>
        <w:jc w:val="both"/>
        <w:rPr>
          <w:bCs/>
          <w:sz w:val="28"/>
          <w:szCs w:val="28"/>
        </w:rPr>
      </w:pPr>
      <w:r>
        <w:rPr>
          <w:b/>
          <w:sz w:val="28"/>
          <w:szCs w:val="28"/>
        </w:rPr>
        <w:t>1</w:t>
      </w:r>
      <w:r w:rsidRPr="00C52FC4">
        <w:rPr>
          <w:b/>
          <w:sz w:val="28"/>
          <w:szCs w:val="28"/>
        </w:rPr>
        <w:t>. Cơ sở pháp lý</w:t>
      </w:r>
    </w:p>
    <w:p w14:paraId="717B1112" w14:textId="77777777" w:rsidR="00C023C5" w:rsidRPr="00FE5B47" w:rsidRDefault="00C023C5" w:rsidP="00982593">
      <w:pPr>
        <w:spacing w:before="120" w:after="120"/>
        <w:ind w:firstLine="720"/>
        <w:jc w:val="both"/>
        <w:rPr>
          <w:bCs/>
          <w:sz w:val="28"/>
          <w:szCs w:val="28"/>
        </w:rPr>
      </w:pPr>
      <w:r w:rsidRPr="00FE5B47">
        <w:rPr>
          <w:bCs/>
          <w:sz w:val="28"/>
          <w:szCs w:val="28"/>
        </w:rPr>
        <w:t xml:space="preserve">- </w:t>
      </w:r>
      <w:r w:rsidRPr="00FE5B47">
        <w:rPr>
          <w:bCs/>
          <w:sz w:val="28"/>
          <w:szCs w:val="28"/>
          <w:lang w:val="vi-VN"/>
        </w:rPr>
        <w:t xml:space="preserve">Căn cứ </w:t>
      </w:r>
      <w:r w:rsidRPr="00FE5B47">
        <w:rPr>
          <w:bCs/>
          <w:sz w:val="28"/>
          <w:szCs w:val="28"/>
        </w:rPr>
        <w:t xml:space="preserve">Luật Ban hành văn bản quy phạm pháp luật số 64/2025/QH15 ngày 19/02/2025 (được sửa đổi, bổ sung bởi Luật số 87/2025/QH15). </w:t>
      </w:r>
    </w:p>
    <w:p w14:paraId="194ADD59" w14:textId="77777777" w:rsidR="00C023C5" w:rsidRPr="00FE5B47" w:rsidRDefault="00C023C5" w:rsidP="00982593">
      <w:pPr>
        <w:spacing w:before="120" w:after="120"/>
        <w:ind w:firstLine="720"/>
        <w:jc w:val="both"/>
        <w:rPr>
          <w:bCs/>
          <w:sz w:val="28"/>
          <w:szCs w:val="28"/>
        </w:rPr>
      </w:pPr>
      <w:r w:rsidRPr="00FE5B47">
        <w:rPr>
          <w:bCs/>
          <w:sz w:val="28"/>
          <w:szCs w:val="28"/>
        </w:rPr>
        <w:t xml:space="preserve">- </w:t>
      </w:r>
      <w:r w:rsidRPr="00FE5B47">
        <w:rPr>
          <w:bCs/>
          <w:sz w:val="28"/>
          <w:szCs w:val="28"/>
          <w:lang w:val="vi-VN"/>
        </w:rPr>
        <w:t xml:space="preserve">Căn cứ </w:t>
      </w:r>
      <w:r w:rsidRPr="00FE5B47">
        <w:rPr>
          <w:bCs/>
          <w:sz w:val="28"/>
          <w:szCs w:val="28"/>
        </w:rPr>
        <w:t>Luật số 87/2025/QH15 ngày 25/6/2025 sửa đổi, bổ sung một số điều của Luật ban hành văn bản quy phạm pháp luật số </w:t>
      </w:r>
      <w:bookmarkStart w:id="0" w:name="tvpllink_wmctndtokn"/>
      <w:r w:rsidRPr="00D01865">
        <w:rPr>
          <w:bCs/>
          <w:sz w:val="28"/>
          <w:szCs w:val="28"/>
        </w:rPr>
        <w:fldChar w:fldCharType="begin"/>
      </w:r>
      <w:r w:rsidRPr="00D01865">
        <w:rPr>
          <w:bCs/>
          <w:sz w:val="28"/>
          <w:szCs w:val="28"/>
        </w:rPr>
        <w:instrText xml:space="preserve"> HYPERLINK "https://thuvienphapluat.vn/van-ban/Bo-may-hanh-chinh/Luat-ban-hanh-van-ban-quy-pham-phap-luat-2025-so-64-2025-QH15-639239.aspx" \t "_blank" </w:instrText>
      </w:r>
      <w:r w:rsidRPr="00D01865">
        <w:rPr>
          <w:bCs/>
          <w:sz w:val="28"/>
          <w:szCs w:val="28"/>
        </w:rPr>
        <w:fldChar w:fldCharType="separate"/>
      </w:r>
      <w:r w:rsidRPr="00D01865">
        <w:rPr>
          <w:rStyle w:val="Hyperlink"/>
          <w:bCs/>
          <w:color w:val="auto"/>
          <w:sz w:val="28"/>
          <w:szCs w:val="28"/>
          <w:u w:val="none"/>
        </w:rPr>
        <w:t>64/2025/QH15</w:t>
      </w:r>
      <w:r w:rsidRPr="00D01865">
        <w:rPr>
          <w:bCs/>
          <w:sz w:val="28"/>
          <w:szCs w:val="28"/>
        </w:rPr>
        <w:fldChar w:fldCharType="end"/>
      </w:r>
      <w:bookmarkEnd w:id="0"/>
      <w:r w:rsidRPr="00D01865">
        <w:rPr>
          <w:bCs/>
          <w:sz w:val="28"/>
          <w:szCs w:val="28"/>
        </w:rPr>
        <w:t>.</w:t>
      </w:r>
    </w:p>
    <w:p w14:paraId="681A51E8" w14:textId="77777777" w:rsidR="00C023C5" w:rsidRPr="00FE5B47" w:rsidRDefault="00C023C5" w:rsidP="00982593">
      <w:pPr>
        <w:spacing w:before="120" w:after="120"/>
        <w:ind w:firstLine="720"/>
        <w:jc w:val="both"/>
        <w:rPr>
          <w:bCs/>
          <w:sz w:val="28"/>
          <w:szCs w:val="28"/>
        </w:rPr>
      </w:pPr>
      <w:r w:rsidRPr="00FE5B47">
        <w:rPr>
          <w:bCs/>
          <w:sz w:val="28"/>
          <w:szCs w:val="28"/>
        </w:rPr>
        <w:t xml:space="preserve">- </w:t>
      </w:r>
      <w:r w:rsidRPr="00FE5B47">
        <w:rPr>
          <w:bCs/>
          <w:sz w:val="28"/>
          <w:szCs w:val="28"/>
          <w:lang w:val="vi-VN"/>
        </w:rPr>
        <w:t xml:space="preserve">Căn cứ </w:t>
      </w:r>
      <w:r w:rsidRPr="00FE5B47">
        <w:rPr>
          <w:bCs/>
          <w:sz w:val="28"/>
          <w:szCs w:val="28"/>
        </w:rPr>
        <w:t xml:space="preserve">Nghị định số 78/2025/NĐ-CP ngày 01/4/2025 của Chính phủ hướng dẫn thi hành Luật Ban hành văn bản quy phạm pháp luật. </w:t>
      </w:r>
    </w:p>
    <w:p w14:paraId="54C5226C" w14:textId="77777777" w:rsidR="00C023C5" w:rsidRDefault="00C023C5" w:rsidP="00982593">
      <w:pPr>
        <w:spacing w:before="120" w:after="120"/>
        <w:ind w:firstLine="720"/>
        <w:jc w:val="both"/>
        <w:rPr>
          <w:bCs/>
          <w:sz w:val="28"/>
          <w:szCs w:val="28"/>
          <w:lang w:val="vi-VN"/>
        </w:rPr>
      </w:pPr>
      <w:r w:rsidRPr="00FE5B47">
        <w:rPr>
          <w:bCs/>
          <w:sz w:val="28"/>
          <w:szCs w:val="28"/>
        </w:rPr>
        <w:t xml:space="preserve">- </w:t>
      </w:r>
      <w:r w:rsidRPr="00FE5B47">
        <w:rPr>
          <w:bCs/>
          <w:sz w:val="28"/>
          <w:szCs w:val="28"/>
          <w:lang w:val="vi-VN"/>
        </w:rPr>
        <w:t xml:space="preserve">Căn cứ </w:t>
      </w:r>
      <w:r w:rsidRPr="00FE5B47">
        <w:rPr>
          <w:bCs/>
          <w:sz w:val="28"/>
          <w:szCs w:val="28"/>
        </w:rPr>
        <w:t>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FE5B47">
        <w:rPr>
          <w:bCs/>
          <w:sz w:val="28"/>
          <w:szCs w:val="28"/>
          <w:lang w:val="vi-VN"/>
        </w:rPr>
        <w:t>.</w:t>
      </w:r>
    </w:p>
    <w:p w14:paraId="29C66DB7" w14:textId="77777777" w:rsidR="00C023C5" w:rsidRPr="006A7466" w:rsidRDefault="00C023C5" w:rsidP="00982593">
      <w:pPr>
        <w:spacing w:before="120" w:after="120"/>
        <w:ind w:firstLine="720"/>
        <w:jc w:val="both"/>
        <w:rPr>
          <w:bCs/>
          <w:sz w:val="28"/>
          <w:szCs w:val="28"/>
        </w:rPr>
      </w:pPr>
      <w:r>
        <w:rPr>
          <w:bCs/>
          <w:sz w:val="28"/>
          <w:szCs w:val="28"/>
        </w:rPr>
        <w:t xml:space="preserve">- Căn cứ quy định tại điểm b khoản 2 Điều 97 Nghị định số 145/2020/NĐ-CP ngày 14/12/2020 của Chính phủ Quy định chi tiết và hướng dẫn thi hành một số điều của Bộ luật Lao động về điều kiện lao động và quan hệ lao động: </w:t>
      </w:r>
      <w:r w:rsidRPr="00AF3B1D">
        <w:rPr>
          <w:i/>
          <w:sz w:val="28"/>
          <w:szCs w:val="28"/>
        </w:rPr>
        <w:t xml:space="preserve">“Chủ tịch Ủy ban nhân dân cấp tỉnh ban hành quy chế quản lý hòa giải viên lao động, </w:t>
      </w:r>
      <w:r w:rsidRPr="00AF3B1D">
        <w:rPr>
          <w:i/>
          <w:sz w:val="28"/>
          <w:szCs w:val="28"/>
        </w:rPr>
        <w:lastRenderedPageBreak/>
        <w:t>phân cấp quản lý hòa giải viên lao động thuộc Sở Lao động – Thương binh và Xã hội và Phòng Lao động – Thương binh và Xã hội”</w:t>
      </w:r>
    </w:p>
    <w:p w14:paraId="3C6BCF36" w14:textId="77777777" w:rsidR="00C023C5" w:rsidRDefault="00C023C5" w:rsidP="00982593">
      <w:pPr>
        <w:spacing w:before="120" w:after="120"/>
        <w:ind w:firstLine="720"/>
        <w:jc w:val="both"/>
        <w:rPr>
          <w:bCs/>
          <w:sz w:val="28"/>
          <w:szCs w:val="28"/>
        </w:rPr>
      </w:pPr>
      <w:r>
        <w:rPr>
          <w:bCs/>
          <w:sz w:val="28"/>
          <w:szCs w:val="28"/>
        </w:rPr>
        <w:t>- Căn cứ quy định tại điểm a khoản 3 Điều 97 Nghị định số 145/2020/NĐ-CP ngày 14/12/2020 của Chính phủ Quy định chi tiết và hướng dẫn thi hành một số điều của Bộ luật Lao động về điều kiện lao động và quan hệ lao động:</w:t>
      </w:r>
    </w:p>
    <w:p w14:paraId="0EF91A45" w14:textId="77777777" w:rsidR="00C023C5" w:rsidRPr="00AD4963" w:rsidRDefault="00C023C5" w:rsidP="00982593">
      <w:pPr>
        <w:spacing w:before="120" w:after="120"/>
        <w:ind w:firstLine="720"/>
        <w:jc w:val="both"/>
        <w:rPr>
          <w:i/>
          <w:sz w:val="28"/>
          <w:szCs w:val="28"/>
        </w:rPr>
      </w:pPr>
      <w:r w:rsidRPr="00AD4963">
        <w:rPr>
          <w:bCs/>
          <w:i/>
          <w:sz w:val="28"/>
          <w:szCs w:val="28"/>
        </w:rPr>
        <w:t>“</w:t>
      </w:r>
      <w:r w:rsidRPr="00AD4963">
        <w:rPr>
          <w:i/>
          <w:sz w:val="28"/>
          <w:szCs w:val="28"/>
          <w:lang w:val="vi-VN" w:eastAsia="vi-VN"/>
        </w:rPr>
        <w:t>3. Sở Lao động - Thương binh và Xã hội:</w:t>
      </w:r>
    </w:p>
    <w:p w14:paraId="05717FC5" w14:textId="77777777" w:rsidR="00C023C5" w:rsidRPr="002C0DD7" w:rsidRDefault="00C023C5" w:rsidP="00982593">
      <w:pPr>
        <w:spacing w:before="120" w:after="120"/>
        <w:ind w:firstLine="720"/>
        <w:jc w:val="both"/>
        <w:rPr>
          <w:i/>
          <w:sz w:val="28"/>
          <w:szCs w:val="28"/>
        </w:rPr>
      </w:pPr>
      <w:r w:rsidRPr="00AD4963">
        <w:rPr>
          <w:i/>
          <w:sz w:val="28"/>
          <w:szCs w:val="28"/>
        </w:rPr>
        <w:t xml:space="preserve">a) </w:t>
      </w:r>
      <w:r w:rsidRPr="00AD4963">
        <w:rPr>
          <w:i/>
          <w:sz w:val="28"/>
          <w:szCs w:val="28"/>
          <w:lang w:val="vi-VN" w:eastAsia="vi-VN"/>
        </w:rPr>
        <w:t>Xây dựng, trình Chủ tịch Ủy ban nhân dân cấp tỉnh quy chế</w:t>
      </w:r>
      <w:r>
        <w:rPr>
          <w:i/>
          <w:sz w:val="28"/>
          <w:szCs w:val="28"/>
          <w:lang w:val="vi-VN" w:eastAsia="vi-VN"/>
        </w:rPr>
        <w:t xml:space="preserve"> quản lý hòa giải viên lao động</w:t>
      </w:r>
      <w:r>
        <w:rPr>
          <w:i/>
          <w:sz w:val="28"/>
          <w:szCs w:val="28"/>
          <w:lang w:eastAsia="vi-VN"/>
        </w:rPr>
        <w:t>”</w:t>
      </w:r>
    </w:p>
    <w:p w14:paraId="6E3F4C9B" w14:textId="77777777" w:rsidR="00C023C5" w:rsidRPr="006A7466" w:rsidRDefault="00C023C5" w:rsidP="00982593">
      <w:pPr>
        <w:spacing w:before="120" w:after="120"/>
        <w:ind w:firstLine="720"/>
        <w:jc w:val="both"/>
        <w:rPr>
          <w:bCs/>
          <w:sz w:val="28"/>
          <w:szCs w:val="28"/>
          <w:lang w:val="vi-VN"/>
        </w:rPr>
      </w:pPr>
      <w:r w:rsidRPr="00AF3B1D">
        <w:rPr>
          <w:bCs/>
          <w:sz w:val="28"/>
          <w:szCs w:val="28"/>
        </w:rPr>
        <w:t xml:space="preserve">- Căn cứ quy định tại </w:t>
      </w:r>
      <w:r>
        <w:rPr>
          <w:bCs/>
          <w:sz w:val="28"/>
          <w:szCs w:val="28"/>
        </w:rPr>
        <w:t xml:space="preserve">khoản 1 </w:t>
      </w:r>
      <w:r w:rsidRPr="00AF3B1D">
        <w:rPr>
          <w:bCs/>
          <w:sz w:val="28"/>
          <w:szCs w:val="28"/>
        </w:rPr>
        <w:t xml:space="preserve">Điều 76 </w:t>
      </w:r>
      <w:r w:rsidRPr="00AF3B1D">
        <w:rPr>
          <w:sz w:val="28"/>
          <w:szCs w:val="28"/>
        </w:rPr>
        <w:t>Nghị định số 129/2025/NĐ-CP ngày 11/6/2025 của Chính phủ Quy định về phân định thẩm quyền của chính quyền địa phương 02 cấp trong lĩnh vực quản lý nhà nước của Bộ Nội vụ</w:t>
      </w:r>
      <w:r>
        <w:rPr>
          <w:sz w:val="28"/>
          <w:szCs w:val="28"/>
        </w:rPr>
        <w:t>:</w:t>
      </w:r>
      <w:r>
        <w:rPr>
          <w:bCs/>
          <w:sz w:val="28"/>
          <w:szCs w:val="28"/>
        </w:rPr>
        <w:t xml:space="preserve"> </w:t>
      </w:r>
      <w:r w:rsidRPr="00AF3B1D">
        <w:rPr>
          <w:i/>
          <w:sz w:val="28"/>
          <w:szCs w:val="28"/>
        </w:rPr>
        <w:t>“</w:t>
      </w:r>
      <w:r w:rsidRPr="00AF3B1D">
        <w:rPr>
          <w:i/>
          <w:sz w:val="28"/>
          <w:szCs w:val="28"/>
          <w:shd w:val="clear" w:color="auto" w:fill="FFFFFF"/>
        </w:rPr>
        <w:t>Chủ tịch Ủy ban nhân dân cấp tỉnh ban hành quy chế quản lý hòa giải viên lao động thuộc Sở Nội vụ và cơ quan chuyên môn thực hiện nhiệm vụ về lĩnh vực nội vụ thuộc Ủy ban nhân dân cấp xã theo quy định tại </w:t>
      </w:r>
      <w:bookmarkStart w:id="1" w:name="dc_134"/>
      <w:r w:rsidRPr="00AF3B1D">
        <w:rPr>
          <w:i/>
          <w:sz w:val="28"/>
          <w:szCs w:val="28"/>
          <w:shd w:val="clear" w:color="auto" w:fill="FFFFFF"/>
        </w:rPr>
        <w:t>điểm b khoản 2 Điều 97 Nghị định số 145/2020/NĐ-CP</w:t>
      </w:r>
      <w:bookmarkEnd w:id="1"/>
      <w:r w:rsidRPr="00AF3B1D">
        <w:rPr>
          <w:i/>
          <w:sz w:val="28"/>
          <w:szCs w:val="28"/>
          <w:shd w:val="clear" w:color="auto" w:fill="FFFFFF"/>
        </w:rPr>
        <w:t>”</w:t>
      </w:r>
    </w:p>
    <w:p w14:paraId="0D6ABE50" w14:textId="77777777" w:rsidR="00C023C5" w:rsidRDefault="00C023C5" w:rsidP="00982593">
      <w:pPr>
        <w:spacing w:before="120" w:after="120"/>
        <w:ind w:firstLine="720"/>
        <w:jc w:val="both"/>
        <w:rPr>
          <w:sz w:val="28"/>
          <w:szCs w:val="28"/>
        </w:rPr>
      </w:pPr>
      <w:r>
        <w:rPr>
          <w:sz w:val="28"/>
          <w:szCs w:val="28"/>
        </w:rPr>
        <w:t xml:space="preserve">- </w:t>
      </w:r>
      <w:r w:rsidRPr="00C023C5">
        <w:rPr>
          <w:spacing w:val="-2"/>
          <w:sz w:val="28"/>
          <w:szCs w:val="28"/>
        </w:rPr>
        <w:t xml:space="preserve">Đồng thời, tiếp thu ý kiến của Sở Tư pháp tại Công văn số 1763/STP-NV1 ngày 20/4/2026, Quy chế có nội dung mang tính chất quy định về trình tự, thủ tục, điều kiện, chế độ kinh phí và trách nhiệm thực hiện khi triển khai thực hiện các quy định của Bộ luật Lao động, Nghị định số 145/2020/NĐ-CP, có nội dung giao hoặc phân công, phân cấp cho các cơ quan, đơn vị khi thực hiện nhiệm vụ. </w:t>
      </w:r>
    </w:p>
    <w:p w14:paraId="5313BB08" w14:textId="77777777" w:rsidR="00C023C5" w:rsidRPr="00124854" w:rsidRDefault="00C023C5" w:rsidP="00982593">
      <w:pPr>
        <w:spacing w:before="120" w:after="120"/>
        <w:ind w:firstLine="720"/>
        <w:jc w:val="both"/>
        <w:rPr>
          <w:sz w:val="28"/>
          <w:szCs w:val="28"/>
        </w:rPr>
      </w:pPr>
      <w:r>
        <w:rPr>
          <w:sz w:val="28"/>
          <w:szCs w:val="28"/>
        </w:rPr>
        <w:t>Như vậy, việc xây dựng Quyết định ban hành Quy chế quản lý hòa giải viên lao động trên địa bàn tỉnh bằng hình thức văn bản quy phạm pháp luật là phù hợp với quy định của pháp luật.</w:t>
      </w:r>
    </w:p>
    <w:p w14:paraId="36FB160C" w14:textId="77777777" w:rsidR="00C023C5" w:rsidRPr="00C52FC4" w:rsidRDefault="00C023C5" w:rsidP="00982593">
      <w:pPr>
        <w:spacing w:before="120" w:after="120"/>
        <w:ind w:firstLine="720"/>
        <w:jc w:val="both"/>
        <w:rPr>
          <w:b/>
          <w:sz w:val="28"/>
          <w:szCs w:val="28"/>
        </w:rPr>
      </w:pPr>
      <w:r>
        <w:rPr>
          <w:b/>
          <w:sz w:val="28"/>
          <w:szCs w:val="28"/>
        </w:rPr>
        <w:t>2</w:t>
      </w:r>
      <w:r w:rsidRPr="00C52FC4">
        <w:rPr>
          <w:b/>
          <w:sz w:val="28"/>
          <w:szCs w:val="28"/>
        </w:rPr>
        <w:t xml:space="preserve">. </w:t>
      </w:r>
      <w:r>
        <w:rPr>
          <w:b/>
          <w:sz w:val="28"/>
          <w:szCs w:val="28"/>
        </w:rPr>
        <w:t>Cơ sở thực tiễn</w:t>
      </w:r>
    </w:p>
    <w:p w14:paraId="598992AA" w14:textId="77777777" w:rsidR="00C023C5" w:rsidRDefault="00C023C5" w:rsidP="00982593">
      <w:pPr>
        <w:spacing w:before="120" w:after="120"/>
        <w:ind w:firstLine="720"/>
        <w:jc w:val="both"/>
        <w:rPr>
          <w:sz w:val="28"/>
          <w:szCs w:val="28"/>
        </w:rPr>
      </w:pPr>
      <w:r>
        <w:rPr>
          <w:sz w:val="28"/>
          <w:szCs w:val="28"/>
        </w:rPr>
        <w:t>S</w:t>
      </w:r>
      <w:r w:rsidRPr="00AC07FA">
        <w:rPr>
          <w:sz w:val="28"/>
          <w:szCs w:val="28"/>
        </w:rPr>
        <w:t>ở Nội vụ là cơ quan chuyên môn thuộc Ủy ban nhân dân tỉnh, thực hiện</w:t>
      </w:r>
      <w:r w:rsidRPr="00AC07FA">
        <w:rPr>
          <w:sz w:val="28"/>
          <w:szCs w:val="28"/>
        </w:rPr>
        <w:br/>
        <w:t>chức năng tham mưu, giúp Ủy ban nhân dân tỉnh quản lý nhà nước về lĩnh vực</w:t>
      </w:r>
      <w:r w:rsidRPr="00AC07FA">
        <w:rPr>
          <w:sz w:val="28"/>
          <w:szCs w:val="28"/>
        </w:rPr>
        <w:br/>
      </w:r>
      <w:r>
        <w:rPr>
          <w:sz w:val="28"/>
          <w:szCs w:val="28"/>
        </w:rPr>
        <w:t xml:space="preserve">lao động </w:t>
      </w:r>
      <w:r w:rsidRPr="00AC07FA">
        <w:rPr>
          <w:sz w:val="28"/>
          <w:szCs w:val="28"/>
        </w:rPr>
        <w:t xml:space="preserve">trong đó có </w:t>
      </w:r>
      <w:r>
        <w:rPr>
          <w:sz w:val="28"/>
          <w:szCs w:val="28"/>
        </w:rPr>
        <w:t>nội dung xây dựng, trình Chủ tịch Ủy ban nhân dân cấp tỉnh quy chế quản lý hòa giải viên lao động.</w:t>
      </w:r>
    </w:p>
    <w:p w14:paraId="0DCC6877" w14:textId="77777777" w:rsidR="00C023C5" w:rsidRDefault="00C023C5" w:rsidP="00982593">
      <w:pPr>
        <w:spacing w:before="120" w:after="120"/>
        <w:ind w:firstLine="720"/>
        <w:jc w:val="both"/>
        <w:rPr>
          <w:sz w:val="28"/>
          <w:szCs w:val="28"/>
        </w:rPr>
      </w:pPr>
      <w:r>
        <w:rPr>
          <w:sz w:val="28"/>
          <w:szCs w:val="28"/>
        </w:rPr>
        <w:t>Sở Nội vụ là cơ quan chuyên môn tham mưu, giúp Chủ tịch Ủy ban nhân dân tỉnh quản lý hòa giải viên lao động trên địa bàn tỉnh, hướng dẫn thực hiện việc hòa giải tranh chấp lao động, hỗ trợ phát triển quan hệ lao động, góp phần duy trì và phát triển quan hệ lao động hài hòa trên địa bàn tỉnh.</w:t>
      </w:r>
    </w:p>
    <w:p w14:paraId="75D05580" w14:textId="50017C09" w:rsidR="00C023C5" w:rsidRDefault="00C023C5" w:rsidP="00982593">
      <w:pPr>
        <w:spacing w:before="120" w:after="120"/>
        <w:ind w:firstLine="720"/>
        <w:jc w:val="both"/>
        <w:rPr>
          <w:sz w:val="28"/>
          <w:szCs w:val="28"/>
        </w:rPr>
      </w:pPr>
      <w:r w:rsidRPr="002C0DD7">
        <w:rPr>
          <w:sz w:val="28"/>
          <w:szCs w:val="28"/>
        </w:rPr>
        <w:t>Với những cơ sở nêu trên, việc trình Chủ tịch Ủy ban nhân dân tỉnh ban hành Quyết định quy phạm pháp luật ban hành Quy chế quản lý hòa giải viên lao động trên địa bàn tỉnh là cần thiết, bảo đảm tuân thủ pháp luật, nâng cao hiệu lực, hiệu quả quản lý nhà nước về công tác lao động</w:t>
      </w:r>
      <w:r>
        <w:rPr>
          <w:sz w:val="28"/>
          <w:szCs w:val="28"/>
        </w:rPr>
        <w:t>.</w:t>
      </w:r>
    </w:p>
    <w:p w14:paraId="6400439A" w14:textId="566D5670" w:rsidR="00C77D33" w:rsidRPr="00C77D33" w:rsidRDefault="00C77D33" w:rsidP="00982593">
      <w:pPr>
        <w:spacing w:before="120" w:after="120"/>
        <w:ind w:firstLine="720"/>
        <w:jc w:val="both"/>
        <w:rPr>
          <w:b/>
          <w:sz w:val="28"/>
          <w:szCs w:val="28"/>
        </w:rPr>
      </w:pPr>
      <w:r w:rsidRPr="00C77D33">
        <w:rPr>
          <w:b/>
          <w:sz w:val="28"/>
          <w:szCs w:val="28"/>
        </w:rPr>
        <w:t>3. Đánh giá việc thi hành pháp luật ở địa phương làm cơ sở xác định nội dung phân cấp</w:t>
      </w:r>
    </w:p>
    <w:p w14:paraId="31DED828" w14:textId="57E2D530" w:rsidR="00D44DD5" w:rsidRPr="00D44DD5" w:rsidRDefault="00D44DD5" w:rsidP="00982593">
      <w:pPr>
        <w:spacing w:before="120" w:after="120"/>
        <w:ind w:firstLine="720"/>
        <w:jc w:val="both"/>
        <w:rPr>
          <w:i/>
          <w:sz w:val="28"/>
          <w:szCs w:val="28"/>
        </w:rPr>
      </w:pPr>
      <w:r w:rsidRPr="00D44DD5">
        <w:rPr>
          <w:i/>
          <w:sz w:val="28"/>
          <w:szCs w:val="28"/>
        </w:rPr>
        <w:t>3.1. Kết quả đạt được</w:t>
      </w:r>
    </w:p>
    <w:p w14:paraId="44BD3CF0" w14:textId="082529B2" w:rsidR="00D44DD5" w:rsidRDefault="00A83E68" w:rsidP="00982593">
      <w:pPr>
        <w:spacing w:before="120" w:after="120"/>
        <w:ind w:firstLine="720"/>
        <w:jc w:val="both"/>
        <w:rPr>
          <w:sz w:val="28"/>
          <w:szCs w:val="28"/>
        </w:rPr>
      </w:pPr>
      <w:r>
        <w:rPr>
          <w:sz w:val="28"/>
          <w:szCs w:val="28"/>
        </w:rPr>
        <w:lastRenderedPageBreak/>
        <w:t xml:space="preserve">- </w:t>
      </w:r>
      <w:r w:rsidR="00AF498F">
        <w:rPr>
          <w:sz w:val="28"/>
          <w:szCs w:val="28"/>
        </w:rPr>
        <w:t>Việc thi hành các</w:t>
      </w:r>
      <w:r w:rsidR="00C77D33">
        <w:rPr>
          <w:sz w:val="28"/>
          <w:szCs w:val="28"/>
        </w:rPr>
        <w:t xml:space="preserve"> quy định của Bộ luật L</w:t>
      </w:r>
      <w:r w:rsidR="005F230F">
        <w:rPr>
          <w:sz w:val="28"/>
          <w:szCs w:val="28"/>
        </w:rPr>
        <w:t>ao động</w:t>
      </w:r>
      <w:r w:rsidR="00AF498F">
        <w:rPr>
          <w:sz w:val="28"/>
          <w:szCs w:val="28"/>
        </w:rPr>
        <w:t xml:space="preserve"> năm 2019</w:t>
      </w:r>
      <w:r w:rsidR="005F230F">
        <w:rPr>
          <w:sz w:val="28"/>
          <w:szCs w:val="28"/>
        </w:rPr>
        <w:t>, Nghị định số 145/2020/NĐ-CP ngày 14/12/2020 của Chính phủ</w:t>
      </w:r>
      <w:r w:rsidR="00AF498F">
        <w:rPr>
          <w:sz w:val="28"/>
          <w:szCs w:val="28"/>
        </w:rPr>
        <w:t xml:space="preserve"> về hòa giải viên lao động trên địa bàn tỉnh Khánh Hòa </w:t>
      </w:r>
      <w:r w:rsidR="00D44DD5">
        <w:rPr>
          <w:sz w:val="28"/>
          <w:szCs w:val="28"/>
        </w:rPr>
        <w:t xml:space="preserve">thời gian qua cơ bản </w:t>
      </w:r>
      <w:r w:rsidR="00AF498F">
        <w:rPr>
          <w:sz w:val="28"/>
          <w:szCs w:val="28"/>
        </w:rPr>
        <w:t xml:space="preserve">được triển khai đầy đủ, bảo đảm </w:t>
      </w:r>
      <w:r w:rsidR="00D44DD5">
        <w:rPr>
          <w:sz w:val="28"/>
          <w:szCs w:val="28"/>
        </w:rPr>
        <w:t>thực hiện chức năng quản lý nhà nước về giải quyết tranh chấp lao động và hỗ trợ phát triển quan hệ lao động.</w:t>
      </w:r>
    </w:p>
    <w:p w14:paraId="46D07342" w14:textId="0C23911D" w:rsidR="00D44DD5" w:rsidRDefault="00A83E68" w:rsidP="00982593">
      <w:pPr>
        <w:spacing w:before="120" w:after="120"/>
        <w:ind w:firstLine="720"/>
        <w:jc w:val="both"/>
        <w:rPr>
          <w:sz w:val="28"/>
          <w:szCs w:val="28"/>
        </w:rPr>
      </w:pPr>
      <w:r>
        <w:rPr>
          <w:sz w:val="28"/>
          <w:szCs w:val="28"/>
        </w:rPr>
        <w:t xml:space="preserve">- </w:t>
      </w:r>
      <w:r w:rsidR="00AF498F">
        <w:rPr>
          <w:sz w:val="28"/>
          <w:szCs w:val="28"/>
        </w:rPr>
        <w:t xml:space="preserve">Sở Nội vụ (trước </w:t>
      </w:r>
      <w:r w:rsidR="00D44DD5">
        <w:rPr>
          <w:sz w:val="28"/>
          <w:szCs w:val="28"/>
        </w:rPr>
        <w:t xml:space="preserve">đây </w:t>
      </w:r>
      <w:r w:rsidR="00AF498F">
        <w:rPr>
          <w:sz w:val="28"/>
          <w:szCs w:val="28"/>
        </w:rPr>
        <w:t>là Sở Lao động – Thương binh và Xã hội)</w:t>
      </w:r>
      <w:r w:rsidR="00D44DD5">
        <w:rPr>
          <w:sz w:val="28"/>
          <w:szCs w:val="28"/>
        </w:rPr>
        <w:t xml:space="preserve"> đã</w:t>
      </w:r>
      <w:r w:rsidR="00AF498F">
        <w:rPr>
          <w:sz w:val="28"/>
          <w:szCs w:val="28"/>
        </w:rPr>
        <w:t xml:space="preserve"> </w:t>
      </w:r>
      <w:r w:rsidR="005F230F">
        <w:rPr>
          <w:sz w:val="28"/>
          <w:szCs w:val="28"/>
        </w:rPr>
        <w:t xml:space="preserve">tham mưu </w:t>
      </w:r>
      <w:r w:rsidR="00D44DD5">
        <w:rPr>
          <w:sz w:val="28"/>
          <w:szCs w:val="28"/>
        </w:rPr>
        <w:t xml:space="preserve">Chủ tịch </w:t>
      </w:r>
      <w:r w:rsidR="005F230F">
        <w:rPr>
          <w:sz w:val="28"/>
          <w:szCs w:val="28"/>
        </w:rPr>
        <w:t xml:space="preserve">Ủy ban nhân dân tỉnh </w:t>
      </w:r>
      <w:r w:rsidR="00D44DD5">
        <w:rPr>
          <w:sz w:val="28"/>
          <w:szCs w:val="28"/>
        </w:rPr>
        <w:t>thực hiện bổ nhiệm, miễn nhiệm hòa giải viên lao động theo đúng thẩm quyền và tiêu chuẩn quy định. Cụ thể như sau:</w:t>
      </w:r>
    </w:p>
    <w:p w14:paraId="5E6A2777" w14:textId="7F162AA1" w:rsidR="00D44DD5" w:rsidRPr="00A83E68" w:rsidRDefault="005F230F" w:rsidP="00A83E68">
      <w:pPr>
        <w:spacing w:before="120" w:after="120"/>
        <w:ind w:firstLine="720"/>
        <w:jc w:val="both"/>
        <w:rPr>
          <w:spacing w:val="-4"/>
          <w:sz w:val="28"/>
          <w:szCs w:val="28"/>
        </w:rPr>
      </w:pPr>
      <w:r>
        <w:rPr>
          <w:sz w:val="28"/>
          <w:szCs w:val="28"/>
        </w:rPr>
        <w:t xml:space="preserve"> </w:t>
      </w:r>
      <w:r w:rsidR="00D44DD5" w:rsidRPr="00A83E68">
        <w:rPr>
          <w:spacing w:val="-4"/>
          <w:sz w:val="28"/>
          <w:szCs w:val="28"/>
        </w:rPr>
        <w:t>+ Q</w:t>
      </w:r>
      <w:r w:rsidR="00D44DD5" w:rsidRPr="00A83E68">
        <w:rPr>
          <w:spacing w:val="-4"/>
          <w:sz w:val="28"/>
          <w:szCs w:val="28"/>
        </w:rPr>
        <w:t>uyết định số 2771</w:t>
      </w:r>
      <w:r w:rsidR="00D44DD5" w:rsidRPr="00A83E68">
        <w:rPr>
          <w:spacing w:val="-4"/>
          <w:sz w:val="28"/>
          <w:szCs w:val="28"/>
        </w:rPr>
        <w:t xml:space="preserve">/QĐ-UBND ngày 06/10/2022 của Chủ tịch Ủy ban nhân dân tỉnh về việc bổ nhiệm hòa giải viên lao động trên địa bàn huyện </w:t>
      </w:r>
      <w:r w:rsidR="00D44DD5" w:rsidRPr="00A83E68">
        <w:rPr>
          <w:spacing w:val="-4"/>
          <w:sz w:val="28"/>
          <w:szCs w:val="28"/>
        </w:rPr>
        <w:t>Diên Khánh;</w:t>
      </w:r>
    </w:p>
    <w:p w14:paraId="6DF31FBD" w14:textId="374AA41C" w:rsidR="00D44DD5" w:rsidRPr="00A83E68" w:rsidRDefault="00D44DD5" w:rsidP="00A83E68">
      <w:pPr>
        <w:spacing w:before="120" w:after="120"/>
        <w:ind w:firstLine="720"/>
        <w:jc w:val="both"/>
        <w:rPr>
          <w:spacing w:val="-4"/>
          <w:sz w:val="28"/>
          <w:szCs w:val="28"/>
        </w:rPr>
      </w:pPr>
      <w:r w:rsidRPr="00A83E68">
        <w:rPr>
          <w:spacing w:val="-4"/>
          <w:sz w:val="28"/>
          <w:szCs w:val="28"/>
        </w:rPr>
        <w:t>+</w:t>
      </w:r>
      <w:r w:rsidRPr="00A83E68">
        <w:rPr>
          <w:spacing w:val="-4"/>
          <w:sz w:val="28"/>
          <w:szCs w:val="28"/>
        </w:rPr>
        <w:t xml:space="preserve"> Quyết định số 2772/QĐ-UBND ngày 06/10/2022</w:t>
      </w:r>
      <w:r w:rsidRPr="00A83E68">
        <w:rPr>
          <w:spacing w:val="-4"/>
          <w:sz w:val="28"/>
          <w:szCs w:val="28"/>
        </w:rPr>
        <w:t xml:space="preserve"> của Chủ tịch Ủy ban nhân dân tỉnh về việc bổ nhiệm hòa giải viên lao động trên địa bàn huyện Cam Lâm;</w:t>
      </w:r>
    </w:p>
    <w:p w14:paraId="0FD5E4C4" w14:textId="600F0DE3" w:rsidR="00D44DD5" w:rsidRPr="00A83E68" w:rsidRDefault="00D44DD5" w:rsidP="00A83E68">
      <w:pPr>
        <w:spacing w:before="120" w:after="120"/>
        <w:ind w:firstLine="720"/>
        <w:jc w:val="both"/>
        <w:rPr>
          <w:spacing w:val="-4"/>
          <w:sz w:val="28"/>
          <w:szCs w:val="28"/>
        </w:rPr>
      </w:pPr>
      <w:r w:rsidRPr="00A83E68">
        <w:rPr>
          <w:spacing w:val="-4"/>
          <w:sz w:val="28"/>
          <w:szCs w:val="28"/>
        </w:rPr>
        <w:t xml:space="preserve">+ </w:t>
      </w:r>
      <w:r w:rsidRPr="00A83E68">
        <w:rPr>
          <w:spacing w:val="-4"/>
          <w:sz w:val="28"/>
          <w:szCs w:val="28"/>
        </w:rPr>
        <w:t>Q</w:t>
      </w:r>
      <w:r w:rsidRPr="00A83E68">
        <w:rPr>
          <w:spacing w:val="-4"/>
          <w:sz w:val="28"/>
          <w:szCs w:val="28"/>
        </w:rPr>
        <w:t>uyết định số 2773</w:t>
      </w:r>
      <w:r w:rsidRPr="00A83E68">
        <w:rPr>
          <w:spacing w:val="-4"/>
          <w:sz w:val="28"/>
          <w:szCs w:val="28"/>
        </w:rPr>
        <w:t>/QĐ-UBND ngày 06/10/2022 của Chủ tịch Ủy ban nhân dân tỉnh về việc bổ nhiệm hòa giải viên lao động trên địa bàn</w:t>
      </w:r>
      <w:r w:rsidRPr="00A83E68">
        <w:rPr>
          <w:spacing w:val="-4"/>
          <w:sz w:val="28"/>
          <w:szCs w:val="28"/>
        </w:rPr>
        <w:t xml:space="preserve"> thành phố Cam Ranh;</w:t>
      </w:r>
    </w:p>
    <w:p w14:paraId="2A3ACD89" w14:textId="0C4FBC3A" w:rsidR="00D44DD5" w:rsidRPr="00A83E68" w:rsidRDefault="00D44DD5" w:rsidP="00A83E68">
      <w:pPr>
        <w:spacing w:before="120" w:after="120"/>
        <w:ind w:firstLine="720"/>
        <w:jc w:val="both"/>
        <w:rPr>
          <w:spacing w:val="-4"/>
          <w:sz w:val="28"/>
          <w:szCs w:val="28"/>
        </w:rPr>
      </w:pPr>
      <w:r w:rsidRPr="00A83E68">
        <w:rPr>
          <w:spacing w:val="-4"/>
          <w:sz w:val="28"/>
          <w:szCs w:val="28"/>
        </w:rPr>
        <w:t>+ Q</w:t>
      </w:r>
      <w:r w:rsidRPr="00A83E68">
        <w:rPr>
          <w:spacing w:val="-4"/>
          <w:sz w:val="28"/>
          <w:szCs w:val="28"/>
        </w:rPr>
        <w:t>uyết định số 2774</w:t>
      </w:r>
      <w:r w:rsidRPr="00A83E68">
        <w:rPr>
          <w:spacing w:val="-4"/>
          <w:sz w:val="28"/>
          <w:szCs w:val="28"/>
        </w:rPr>
        <w:t xml:space="preserve">/QĐ-UBND ngày 06/10/2022 của Chủ tịch Ủy ban nhân dân tỉnh về việc bổ nhiệm hòa giải viên lao động trên địa bàn </w:t>
      </w:r>
      <w:r w:rsidRPr="00A83E68">
        <w:rPr>
          <w:spacing w:val="-4"/>
          <w:sz w:val="28"/>
          <w:szCs w:val="28"/>
        </w:rPr>
        <w:t>thị xã Ninh Hòa;</w:t>
      </w:r>
    </w:p>
    <w:p w14:paraId="6964D1E7" w14:textId="4C87EBFE" w:rsidR="00D44DD5" w:rsidRPr="00A83E68" w:rsidRDefault="00D44DD5" w:rsidP="00A83E68">
      <w:pPr>
        <w:spacing w:before="120" w:after="120"/>
        <w:ind w:firstLine="720"/>
        <w:jc w:val="both"/>
        <w:rPr>
          <w:spacing w:val="-4"/>
          <w:sz w:val="28"/>
          <w:szCs w:val="28"/>
        </w:rPr>
      </w:pPr>
      <w:r w:rsidRPr="00A83E68">
        <w:rPr>
          <w:spacing w:val="-4"/>
          <w:sz w:val="28"/>
          <w:szCs w:val="28"/>
        </w:rPr>
        <w:t xml:space="preserve">+ Quyết định số </w:t>
      </w:r>
      <w:r w:rsidRPr="00A83E68">
        <w:rPr>
          <w:spacing w:val="-4"/>
          <w:sz w:val="28"/>
          <w:szCs w:val="28"/>
        </w:rPr>
        <w:t>3464</w:t>
      </w:r>
      <w:r w:rsidRPr="00A83E68">
        <w:rPr>
          <w:spacing w:val="-4"/>
          <w:sz w:val="28"/>
          <w:szCs w:val="28"/>
        </w:rPr>
        <w:t xml:space="preserve">/QĐ-UBND ngày 19/12/2022 của Chủ tịch Ủy ban nhân dân tỉnh về việc bổ nhiệm hòa giải viên lao động trên địa bàn </w:t>
      </w:r>
      <w:r w:rsidRPr="00A83E68">
        <w:rPr>
          <w:spacing w:val="-4"/>
          <w:sz w:val="28"/>
          <w:szCs w:val="28"/>
        </w:rPr>
        <w:t>thành phố Nha Trang;</w:t>
      </w:r>
    </w:p>
    <w:p w14:paraId="5DFC1D33" w14:textId="3DC21512" w:rsidR="00D44DD5" w:rsidRPr="00A83E68" w:rsidRDefault="00D44DD5" w:rsidP="00A83E68">
      <w:pPr>
        <w:spacing w:before="120" w:after="120"/>
        <w:ind w:firstLine="720"/>
        <w:jc w:val="both"/>
        <w:rPr>
          <w:spacing w:val="-4"/>
          <w:sz w:val="28"/>
          <w:szCs w:val="28"/>
        </w:rPr>
      </w:pPr>
      <w:r w:rsidRPr="00A83E68">
        <w:rPr>
          <w:spacing w:val="-4"/>
          <w:sz w:val="28"/>
          <w:szCs w:val="28"/>
        </w:rPr>
        <w:t xml:space="preserve">+ Quyết định số </w:t>
      </w:r>
      <w:r w:rsidRPr="00A83E68">
        <w:rPr>
          <w:spacing w:val="-4"/>
          <w:sz w:val="28"/>
          <w:szCs w:val="28"/>
        </w:rPr>
        <w:t>3465</w:t>
      </w:r>
      <w:r w:rsidRPr="00A83E68">
        <w:rPr>
          <w:spacing w:val="-4"/>
          <w:sz w:val="28"/>
          <w:szCs w:val="28"/>
        </w:rPr>
        <w:t xml:space="preserve">/QĐ-UBND ngày </w:t>
      </w:r>
      <w:r w:rsidRPr="00A83E68">
        <w:rPr>
          <w:spacing w:val="-4"/>
          <w:sz w:val="28"/>
          <w:szCs w:val="28"/>
        </w:rPr>
        <w:t>19/12</w:t>
      </w:r>
      <w:r w:rsidRPr="00A83E68">
        <w:rPr>
          <w:spacing w:val="-4"/>
          <w:sz w:val="28"/>
          <w:szCs w:val="28"/>
        </w:rPr>
        <w:t xml:space="preserve">/2022 của Chủ tịch Ủy ban nhân dân tỉnh về việc bổ nhiệm hòa giải viên lao động trên địa bàn </w:t>
      </w:r>
      <w:r w:rsidRPr="00A83E68">
        <w:rPr>
          <w:spacing w:val="-4"/>
          <w:sz w:val="28"/>
          <w:szCs w:val="28"/>
        </w:rPr>
        <w:t>huyện Khánh Sơn;</w:t>
      </w:r>
    </w:p>
    <w:p w14:paraId="6A6BB3CC" w14:textId="0C0295CA" w:rsidR="00D44DD5" w:rsidRPr="00A83E68" w:rsidRDefault="00D44DD5" w:rsidP="00A83E68">
      <w:pPr>
        <w:spacing w:before="120" w:after="120"/>
        <w:ind w:firstLine="720"/>
        <w:jc w:val="both"/>
        <w:rPr>
          <w:spacing w:val="-4"/>
          <w:sz w:val="28"/>
          <w:szCs w:val="28"/>
        </w:rPr>
      </w:pPr>
      <w:r w:rsidRPr="00A83E68">
        <w:rPr>
          <w:spacing w:val="-4"/>
          <w:sz w:val="28"/>
          <w:szCs w:val="28"/>
        </w:rPr>
        <w:t xml:space="preserve">+ Quyết định số </w:t>
      </w:r>
      <w:r w:rsidRPr="00A83E68">
        <w:rPr>
          <w:spacing w:val="-4"/>
          <w:sz w:val="28"/>
          <w:szCs w:val="28"/>
        </w:rPr>
        <w:t>3471</w:t>
      </w:r>
      <w:r w:rsidRPr="00A83E68">
        <w:rPr>
          <w:spacing w:val="-4"/>
          <w:sz w:val="28"/>
          <w:szCs w:val="28"/>
        </w:rPr>
        <w:t>/QĐ-UBND ngày 19/12/2022 của Chủ tịch Ủy ban nhân dân tỉnh về việc bổ nhiệm hòa giải viên lao động trên địa bàn huyện</w:t>
      </w:r>
      <w:r w:rsidRPr="00A83E68">
        <w:rPr>
          <w:spacing w:val="-4"/>
          <w:sz w:val="28"/>
          <w:szCs w:val="28"/>
        </w:rPr>
        <w:t xml:space="preserve"> Vạn Ninh;</w:t>
      </w:r>
    </w:p>
    <w:p w14:paraId="5A3921BA" w14:textId="040BE589" w:rsidR="00D44DD5" w:rsidRDefault="00D44DD5" w:rsidP="00D44DD5">
      <w:pPr>
        <w:spacing w:before="120" w:after="120"/>
        <w:ind w:firstLine="720"/>
        <w:jc w:val="both"/>
        <w:rPr>
          <w:sz w:val="28"/>
          <w:szCs w:val="28"/>
        </w:rPr>
      </w:pPr>
      <w:r>
        <w:rPr>
          <w:sz w:val="28"/>
          <w:szCs w:val="28"/>
        </w:rPr>
        <w:t>+ Quyết định số 1644/QĐ-UBND ngày 08/6/2022 của C</w:t>
      </w:r>
      <w:r w:rsidR="00A83E68">
        <w:rPr>
          <w:sz w:val="28"/>
          <w:szCs w:val="28"/>
        </w:rPr>
        <w:t>hủ tịch Ủy ban nhân dân tỉnh về việc miễn nhiệm hòa giải viên lao động thuộc quyền quản lý của Phòng Lao động – Thương binh và Xã hội thành phố Nha Trang.</w:t>
      </w:r>
    </w:p>
    <w:p w14:paraId="59AF3565" w14:textId="32578952" w:rsidR="00D44DD5" w:rsidRDefault="00A83E68" w:rsidP="00D44DD5">
      <w:pPr>
        <w:spacing w:before="120" w:after="120"/>
        <w:ind w:firstLine="720"/>
        <w:jc w:val="both"/>
        <w:rPr>
          <w:sz w:val="28"/>
          <w:szCs w:val="28"/>
        </w:rPr>
      </w:pPr>
      <w:r>
        <w:rPr>
          <w:sz w:val="28"/>
          <w:szCs w:val="28"/>
        </w:rPr>
        <w:t>- Hoạt động hòa giải tranh chấp lao động đã góp phần duy trì quan hệ lao động hài hòa, ổn định và tiến bộ trong doanh nghiệp, tạo môi trường thuận lợi cho sự phát triển kinh tế - xã hội của tỉnh.</w:t>
      </w:r>
    </w:p>
    <w:p w14:paraId="633BEBFF" w14:textId="13234A27" w:rsidR="00A83E68" w:rsidRPr="00A83E68" w:rsidRDefault="00A83E68" w:rsidP="00D44DD5">
      <w:pPr>
        <w:spacing w:before="120" w:after="120"/>
        <w:ind w:firstLine="720"/>
        <w:jc w:val="both"/>
        <w:rPr>
          <w:i/>
          <w:sz w:val="28"/>
          <w:szCs w:val="28"/>
        </w:rPr>
      </w:pPr>
      <w:r w:rsidRPr="00A83E68">
        <w:rPr>
          <w:i/>
          <w:sz w:val="28"/>
          <w:szCs w:val="28"/>
        </w:rPr>
        <w:t>3.2. Tồn tại, hạn chế</w:t>
      </w:r>
    </w:p>
    <w:p w14:paraId="4BE06DDF" w14:textId="386DE05F" w:rsidR="00A83E68" w:rsidRDefault="00A83E68" w:rsidP="00D44DD5">
      <w:pPr>
        <w:spacing w:before="120" w:after="120"/>
        <w:ind w:firstLine="720"/>
        <w:jc w:val="both"/>
        <w:rPr>
          <w:sz w:val="28"/>
          <w:szCs w:val="28"/>
        </w:rPr>
      </w:pPr>
      <w:r>
        <w:rPr>
          <w:sz w:val="28"/>
          <w:szCs w:val="28"/>
        </w:rPr>
        <w:t>Bên cạnh những kết quả đạt được, việc thi hành pháp luật về quản lý hòa giải viên lao động trên địa bàn tỉnh Khánh Hòa vẫn còn khó khăn, hạn chế:</w:t>
      </w:r>
    </w:p>
    <w:p w14:paraId="6A455F6C" w14:textId="6DDEB75E" w:rsidR="00A83E68" w:rsidRDefault="00A83E68" w:rsidP="00D44DD5">
      <w:pPr>
        <w:spacing w:before="120" w:after="120"/>
        <w:ind w:firstLine="720"/>
        <w:jc w:val="both"/>
        <w:rPr>
          <w:sz w:val="28"/>
          <w:szCs w:val="28"/>
        </w:rPr>
      </w:pPr>
      <w:r>
        <w:rPr>
          <w:sz w:val="28"/>
          <w:szCs w:val="28"/>
        </w:rPr>
        <w:t>- Số lượng hòa giải viên lao động còn hạn chế so với phạm vi quản lý và số lượng doanh nghiệp, người lao động ngày càng tăng, đặc biệt là sau khi thực hiện sắp xếp đơn vị hành chính, tỉnh Khánh Hòa hiện nay được sáp nhập từ tỉnh Khánh Hòa cũ và Ninh Thuận cũ.</w:t>
      </w:r>
    </w:p>
    <w:p w14:paraId="067EB27F" w14:textId="542ADA90" w:rsidR="00D44DD5" w:rsidRDefault="00A83E68" w:rsidP="00D44DD5">
      <w:pPr>
        <w:spacing w:before="120" w:after="120"/>
        <w:ind w:firstLine="720"/>
        <w:jc w:val="both"/>
        <w:rPr>
          <w:sz w:val="28"/>
          <w:szCs w:val="28"/>
        </w:rPr>
      </w:pPr>
      <w:r>
        <w:rPr>
          <w:sz w:val="28"/>
          <w:szCs w:val="28"/>
        </w:rPr>
        <w:t>- Các hòa giải viên hoạt động theo chế độ kiêm nhiệm, thời gian dành cho công tác hòa giải chưa nhiều.</w:t>
      </w:r>
    </w:p>
    <w:p w14:paraId="0B0FA0FB" w14:textId="48315F93" w:rsidR="00A83E68" w:rsidRDefault="00A83E68" w:rsidP="00D44DD5">
      <w:pPr>
        <w:spacing w:before="120" w:after="120"/>
        <w:ind w:firstLine="720"/>
        <w:jc w:val="both"/>
        <w:rPr>
          <w:sz w:val="28"/>
          <w:szCs w:val="28"/>
        </w:rPr>
      </w:pPr>
      <w:r>
        <w:rPr>
          <w:sz w:val="28"/>
          <w:szCs w:val="28"/>
        </w:rPr>
        <w:t>- Kinh nghiệm tham gia thực tiễn giải quyết tranh chấp lao động đối với các vụ việc phức tạp của một số hòa giải viên còn hạn chế.</w:t>
      </w:r>
    </w:p>
    <w:p w14:paraId="292C70E8" w14:textId="06C745EA" w:rsidR="00A83E68" w:rsidRDefault="00A83E68" w:rsidP="00D44DD5">
      <w:pPr>
        <w:spacing w:before="120" w:after="120"/>
        <w:ind w:firstLine="720"/>
        <w:jc w:val="both"/>
        <w:rPr>
          <w:sz w:val="28"/>
          <w:szCs w:val="28"/>
        </w:rPr>
      </w:pPr>
      <w:r>
        <w:rPr>
          <w:sz w:val="28"/>
          <w:szCs w:val="28"/>
        </w:rPr>
        <w:lastRenderedPageBreak/>
        <w:t>- Tính đến hiện tại, chưa có quy chế quản lý hòa giải viên lao động trên địa bàn tỉnh Khánh Hòa.</w:t>
      </w:r>
    </w:p>
    <w:p w14:paraId="3B99E6D2" w14:textId="68CC2F2E" w:rsidR="00C77D33" w:rsidRDefault="00A83E68" w:rsidP="00982593">
      <w:pPr>
        <w:spacing w:before="120" w:after="120"/>
        <w:ind w:firstLine="720"/>
        <w:jc w:val="both"/>
        <w:rPr>
          <w:sz w:val="28"/>
          <w:szCs w:val="28"/>
        </w:rPr>
      </w:pPr>
      <w:r>
        <w:rPr>
          <w:sz w:val="28"/>
          <w:szCs w:val="28"/>
        </w:rPr>
        <w:t>- Việc theo dõi, đánh giá chất lượng hoạt động của hòa giải viên chưa được quy định cụ thể.</w:t>
      </w:r>
    </w:p>
    <w:p w14:paraId="7C3AD5F8" w14:textId="2FB19ED5" w:rsidR="00A83E68" w:rsidRPr="00AF625A" w:rsidRDefault="00A83E68" w:rsidP="00982593">
      <w:pPr>
        <w:spacing w:before="120" w:after="120"/>
        <w:ind w:firstLine="720"/>
        <w:jc w:val="both"/>
        <w:rPr>
          <w:i/>
          <w:sz w:val="28"/>
          <w:szCs w:val="28"/>
        </w:rPr>
      </w:pPr>
      <w:r w:rsidRPr="00AF625A">
        <w:rPr>
          <w:i/>
          <w:sz w:val="28"/>
          <w:szCs w:val="28"/>
        </w:rPr>
        <w:t>3.3. Đánh giá chung</w:t>
      </w:r>
    </w:p>
    <w:p w14:paraId="4C270B5F" w14:textId="2C5E2572" w:rsidR="00A83E68" w:rsidRDefault="00A83E68" w:rsidP="00982593">
      <w:pPr>
        <w:spacing w:before="120" w:after="120"/>
        <w:ind w:firstLine="720"/>
        <w:jc w:val="both"/>
        <w:rPr>
          <w:sz w:val="28"/>
          <w:szCs w:val="28"/>
        </w:rPr>
      </w:pPr>
      <w:r>
        <w:rPr>
          <w:sz w:val="28"/>
          <w:szCs w:val="28"/>
        </w:rPr>
        <w:t xml:space="preserve">Việc thi hành pháp luật về quản lý hòa giải viên lao động trên địa bàn tỉnh Khánh Hòa đảm bảo tuân thủ các quy định của Bộ luật Lao động năm 2019 và Nghị định số 145/2020/NĐ-CP. Tuy nhiên, </w:t>
      </w:r>
      <w:r w:rsidR="00AF625A">
        <w:rPr>
          <w:sz w:val="28"/>
          <w:szCs w:val="28"/>
        </w:rPr>
        <w:t>trước yêu cầu ngày càng cao của công tác xây dựng quan hệ lao động hài hòa, ổn định và tiến bộ trong doanh nghiệp, cần xây dựng cơ chế quản lý, phân cấp, thực hiện nhiệm vụ, quyền hạn được phân cấp trong quản lý hòa giải viên lao động trên địa bàn tỉnh Khánh Hòa.</w:t>
      </w:r>
    </w:p>
    <w:p w14:paraId="7AB88294" w14:textId="77777777" w:rsidR="00C023C5" w:rsidRPr="00982593" w:rsidRDefault="00C023C5" w:rsidP="00982593">
      <w:pPr>
        <w:shd w:val="clear" w:color="auto" w:fill="FFFFFF"/>
        <w:spacing w:before="120" w:after="120"/>
        <w:ind w:firstLine="720"/>
        <w:jc w:val="both"/>
        <w:rPr>
          <w:b/>
          <w:bCs/>
          <w:sz w:val="28"/>
          <w:szCs w:val="28"/>
        </w:rPr>
      </w:pPr>
      <w:bookmarkStart w:id="2" w:name="_GoBack"/>
      <w:bookmarkEnd w:id="2"/>
      <w:r w:rsidRPr="00982593">
        <w:rPr>
          <w:b/>
          <w:bCs/>
          <w:sz w:val="28"/>
          <w:szCs w:val="28"/>
        </w:rPr>
        <w:t>II. MỤC ĐÍCH, QUAN ĐIỂM XÂY DỰNG QUYẾT ĐỊNH</w:t>
      </w:r>
    </w:p>
    <w:p w14:paraId="13765C48" w14:textId="77777777" w:rsidR="00C023C5" w:rsidRPr="00982593" w:rsidRDefault="00C023C5" w:rsidP="00982593">
      <w:pPr>
        <w:shd w:val="clear" w:color="auto" w:fill="FFFFFF"/>
        <w:spacing w:before="120" w:after="120"/>
        <w:ind w:firstLine="720"/>
        <w:jc w:val="both"/>
        <w:rPr>
          <w:b/>
          <w:bCs/>
          <w:sz w:val="28"/>
          <w:szCs w:val="28"/>
        </w:rPr>
      </w:pPr>
      <w:r w:rsidRPr="00982593">
        <w:rPr>
          <w:b/>
          <w:bCs/>
          <w:sz w:val="28"/>
          <w:szCs w:val="28"/>
        </w:rPr>
        <w:t>1. Mục đích</w:t>
      </w:r>
    </w:p>
    <w:p w14:paraId="3EBEFB04" w14:textId="13CED81E" w:rsidR="00C023C5" w:rsidRPr="00982593" w:rsidRDefault="00C023C5" w:rsidP="00982593">
      <w:pPr>
        <w:shd w:val="clear" w:color="auto" w:fill="FFFFFF"/>
        <w:spacing w:before="120" w:after="120"/>
        <w:ind w:firstLine="720"/>
        <w:jc w:val="both"/>
        <w:rPr>
          <w:sz w:val="28"/>
          <w:szCs w:val="28"/>
        </w:rPr>
      </w:pPr>
      <w:bookmarkStart w:id="3" w:name="_Hlk224050751"/>
      <w:r w:rsidRPr="00982593">
        <w:rPr>
          <w:sz w:val="28"/>
          <w:szCs w:val="28"/>
        </w:rPr>
        <w:t xml:space="preserve">Việc ban hành Quyết định </w:t>
      </w:r>
      <w:r w:rsidR="00982593" w:rsidRPr="00982593">
        <w:rPr>
          <w:sz w:val="28"/>
          <w:szCs w:val="28"/>
        </w:rPr>
        <w:t>ban hành Quy chế quản lý hòa giải viên lao động trên địa bàn tỉnh</w:t>
      </w:r>
      <w:r w:rsidRPr="00982593">
        <w:rPr>
          <w:sz w:val="28"/>
          <w:szCs w:val="28"/>
        </w:rPr>
        <w:t xml:space="preserve"> nhằm </w:t>
      </w:r>
      <w:bookmarkEnd w:id="3"/>
      <w:r w:rsidR="00982593" w:rsidRPr="00982593">
        <w:rPr>
          <w:sz w:val="28"/>
          <w:szCs w:val="28"/>
        </w:rPr>
        <w:t>nâng cao hiệu quả trong việc hòa giải tranh chấp lao đọng, hỗ trợ phát triển quan hệ lao động, góp phần duy trì và phát triển quan hệ lao động hài hòa trên địa bàn tỉnh Khánh Hòa.</w:t>
      </w:r>
    </w:p>
    <w:p w14:paraId="3FB09F85" w14:textId="77777777" w:rsidR="00C023C5" w:rsidRPr="00982593" w:rsidRDefault="00C023C5" w:rsidP="00982593">
      <w:pPr>
        <w:shd w:val="clear" w:color="auto" w:fill="FFFFFF"/>
        <w:spacing w:before="120" w:after="120"/>
        <w:ind w:firstLine="720"/>
        <w:jc w:val="both"/>
        <w:rPr>
          <w:b/>
          <w:bCs/>
          <w:sz w:val="28"/>
          <w:szCs w:val="28"/>
        </w:rPr>
      </w:pPr>
      <w:r w:rsidRPr="00982593">
        <w:rPr>
          <w:b/>
          <w:bCs/>
          <w:sz w:val="28"/>
          <w:szCs w:val="28"/>
        </w:rPr>
        <w:t>2. Quan điểm xây dựng Quyết định</w:t>
      </w:r>
    </w:p>
    <w:p w14:paraId="75E48DB3" w14:textId="6DB79DE4" w:rsidR="00C023C5" w:rsidRPr="00982593" w:rsidRDefault="00C023C5" w:rsidP="00982593">
      <w:pPr>
        <w:shd w:val="clear" w:color="auto" w:fill="FFFFFF"/>
        <w:spacing w:before="120" w:after="120"/>
        <w:ind w:firstLine="720"/>
        <w:jc w:val="both"/>
        <w:rPr>
          <w:sz w:val="28"/>
          <w:szCs w:val="28"/>
        </w:rPr>
      </w:pPr>
      <w:r w:rsidRPr="00982593">
        <w:rPr>
          <w:sz w:val="28"/>
          <w:szCs w:val="28"/>
          <w:lang w:val="nb-NO"/>
        </w:rPr>
        <w:t xml:space="preserve">Việc xây dựng Quyết định phải đảm bảo tính hợp hiến, hợp pháp, trình tự, thủ tục theo quy định; </w:t>
      </w:r>
      <w:r w:rsidRPr="00982593">
        <w:rPr>
          <w:sz w:val="28"/>
          <w:szCs w:val="28"/>
        </w:rPr>
        <w:t>đảm bảo tính hệ thống, thống nhất công khai, rõ thẩm quyền, thuận lợi trong thực hiện</w:t>
      </w:r>
      <w:r w:rsidRPr="00982593">
        <w:rPr>
          <w:sz w:val="28"/>
          <w:szCs w:val="28"/>
          <w:lang w:val="nb-NO"/>
        </w:rPr>
        <w:t xml:space="preserve">; đảm bảo </w:t>
      </w:r>
      <w:r w:rsidRPr="00982593">
        <w:rPr>
          <w:sz w:val="28"/>
          <w:szCs w:val="28"/>
        </w:rPr>
        <w:t xml:space="preserve">tuân thủ các quy định của pháp luật hiện hành về </w:t>
      </w:r>
      <w:r w:rsidR="00982593" w:rsidRPr="00982593">
        <w:rPr>
          <w:sz w:val="28"/>
          <w:szCs w:val="28"/>
        </w:rPr>
        <w:t>lao động.</w:t>
      </w:r>
    </w:p>
    <w:p w14:paraId="5C1D0ACE" w14:textId="77777777" w:rsidR="00C023C5" w:rsidRPr="00C023C5" w:rsidRDefault="00C023C5" w:rsidP="00982593">
      <w:pPr>
        <w:spacing w:before="120" w:after="120"/>
        <w:ind w:firstLine="720"/>
        <w:jc w:val="both"/>
        <w:rPr>
          <w:b/>
          <w:bCs/>
          <w:color w:val="FF0000"/>
          <w:sz w:val="28"/>
          <w:szCs w:val="28"/>
        </w:rPr>
      </w:pPr>
      <w:r w:rsidRPr="00982593">
        <w:rPr>
          <w:b/>
          <w:bCs/>
          <w:sz w:val="28"/>
          <w:szCs w:val="28"/>
        </w:rPr>
        <w:t>III. QUÁ TRÌNH XÂY DỰNG DỰ THẢO VĂN BẢN</w:t>
      </w:r>
    </w:p>
    <w:p w14:paraId="077C6978" w14:textId="66B77EDA" w:rsidR="00D01865" w:rsidRDefault="00D01865" w:rsidP="00982593">
      <w:pPr>
        <w:pStyle w:val="BodyText"/>
        <w:spacing w:before="120" w:after="120"/>
        <w:ind w:firstLine="743"/>
        <w:jc w:val="both"/>
      </w:pPr>
      <w:r>
        <w:t xml:space="preserve">Thực hiện Bộ luật Lao động; </w:t>
      </w:r>
      <w:r>
        <w:rPr>
          <w:color w:val="000000"/>
        </w:rPr>
        <w:t xml:space="preserve">Nghị định số 145/2020/NĐ-CP ngày 14/12/2020 của Chính phủ quy định chi tiết và hướng dẫn thi hành một số điều của Bộ luật Lao động về điều kiện lao động và quan hệ lao động; </w:t>
      </w:r>
      <w:r w:rsidRPr="00AF3B1D">
        <w:t>Nghị định số 129/2025/NĐ-CP ngày 11/6/2025 của Chính phủ Quy định về phân định thẩm quyền của chính quyền địa phương 02 cấp trong lĩnh vực quản lý nhà nước của Bộ Nội vụ</w:t>
      </w:r>
      <w:r>
        <w:t>.</w:t>
      </w:r>
    </w:p>
    <w:p w14:paraId="06F5098C" w14:textId="77777777" w:rsidR="00D01865" w:rsidRDefault="00D01865" w:rsidP="00982593">
      <w:pPr>
        <w:pStyle w:val="BodyText"/>
        <w:spacing w:before="120" w:after="120"/>
        <w:ind w:firstLine="743"/>
        <w:jc w:val="both"/>
        <w:rPr>
          <w:color w:val="000000"/>
        </w:rPr>
      </w:pPr>
      <w:r>
        <w:rPr>
          <w:color w:val="000000"/>
        </w:rPr>
        <w:t xml:space="preserve">Ngày 31/3/2026, Sở Nội vụ ban hành Tờ trình số 2839/TTr-SNV trình Ủy ban nhân dân tỉnh ban hành Quyết định ban hành Quy chế quản lý hòa giải viên lao động trên địa bàn tỉnh Khánh Hòa. </w:t>
      </w:r>
    </w:p>
    <w:p w14:paraId="017BFFDA" w14:textId="77777777" w:rsidR="00D01865" w:rsidRDefault="00D01865" w:rsidP="00982593">
      <w:pPr>
        <w:pStyle w:val="BodyText"/>
        <w:spacing w:before="120" w:after="120"/>
        <w:ind w:firstLine="743"/>
        <w:jc w:val="both"/>
        <w:rPr>
          <w:color w:val="000000"/>
        </w:rPr>
      </w:pPr>
      <w:r>
        <w:rPr>
          <w:color w:val="000000"/>
        </w:rPr>
        <w:t xml:space="preserve">Thực hiện chỉ đạo của Phó Chủ tịch UBND tỉnh Nguyễn Thanh Hà tại Công văn số 2223/VPUB-KGVX ngày 13/4/2026 về việc phối hợp Sở Tư pháp rà soát, tham mưu xây dựng dự thảo Quyết định ban hành Quy chế quản lý hòa giải viên lao động trên địa bàn tỉnh; Ngày 16/4/2026, Sở Nội vụ ban hành Công văn số 3414/SNV-LĐVL về việc lấy ý kiến Sở Tư pháp góp ý xây dựng dự thảo Quyết định ban hành Quy chế quản lý hòa giải viên lao động trên địa bàn tỉnh Khánh Hòa. Sở Nội vụ tiếp thu ý kiến của Sở Tư pháp tại Công văn số 1763/STP-NV1 </w:t>
      </w:r>
      <w:r>
        <w:rPr>
          <w:color w:val="000000"/>
        </w:rPr>
        <w:lastRenderedPageBreak/>
        <w:t>ngày 20/4/2026 về việc cho ý kiến góp ý xây dựng dự thảo Quyết định ban hành Quy chế quản lý hòa giải viên lao động trên địa bàn tỉnh Khánh Hòa.</w:t>
      </w:r>
    </w:p>
    <w:p w14:paraId="0D130652" w14:textId="77777777" w:rsidR="00D01865" w:rsidRDefault="00D01865" w:rsidP="00982593">
      <w:pPr>
        <w:pStyle w:val="BodyText"/>
        <w:spacing w:before="120" w:after="120"/>
        <w:ind w:firstLine="743"/>
        <w:jc w:val="both"/>
        <w:rPr>
          <w:color w:val="000000"/>
        </w:rPr>
      </w:pPr>
      <w:r>
        <w:rPr>
          <w:color w:val="000000"/>
        </w:rPr>
        <w:t xml:space="preserve">Thực hiện chỉ đạo của Phó Chủ tịch UBND tỉnh Nguyễn Thanh Hà tại Công văn số 2672/VPUB-KGVX ngày 22/4/2026 về việc khẩn trương thực hiện quy trình xây dựng Quyết định ban hành Quy chế quản lý hòa giải viên lao động trên địa bàn tỉnh Khánh Hòa. </w:t>
      </w:r>
    </w:p>
    <w:p w14:paraId="288A4F15" w14:textId="3F37E35D" w:rsidR="00D01865" w:rsidRDefault="00D01865" w:rsidP="00982593">
      <w:pPr>
        <w:pStyle w:val="BodyText"/>
        <w:spacing w:before="120" w:after="120"/>
        <w:ind w:firstLine="743"/>
        <w:jc w:val="both"/>
        <w:rPr>
          <w:color w:val="000000"/>
        </w:rPr>
      </w:pPr>
      <w:r>
        <w:rPr>
          <w:color w:val="000000"/>
        </w:rPr>
        <w:t>Ngày 06/5/2026, Sở Nội vụ có Công văn số 3996/SNV-LĐVL về việc đăng ký xây dựng Quyết định của Chủ tịch Ủy ban nhân dân tỉnh ban hành Quy chế quản lý hòa giải viên lao động trên địa bàn tỉnh Khánh Hòa.</w:t>
      </w:r>
    </w:p>
    <w:p w14:paraId="3275DA47" w14:textId="476E61F4" w:rsidR="00C023C5" w:rsidRPr="00982593" w:rsidRDefault="00C023C5" w:rsidP="00982593">
      <w:pPr>
        <w:spacing w:before="120" w:after="120"/>
        <w:ind w:firstLine="720"/>
        <w:jc w:val="both"/>
        <w:rPr>
          <w:bCs/>
          <w:sz w:val="28"/>
          <w:szCs w:val="28"/>
        </w:rPr>
      </w:pPr>
      <w:r w:rsidRPr="00982593">
        <w:rPr>
          <w:bCs/>
          <w:sz w:val="28"/>
          <w:szCs w:val="28"/>
        </w:rPr>
        <w:t xml:space="preserve">Trên cơ sở thống nhất về chủ trương </w:t>
      </w:r>
      <w:r w:rsidR="00982593" w:rsidRPr="00982593">
        <w:rPr>
          <w:bCs/>
          <w:sz w:val="28"/>
          <w:szCs w:val="28"/>
        </w:rPr>
        <w:t>xây dựng Quyết định của Chủ tịch Ủy ban nhân dân tỉnh</w:t>
      </w:r>
      <w:r w:rsidRPr="00982593">
        <w:rPr>
          <w:bCs/>
          <w:sz w:val="28"/>
          <w:szCs w:val="28"/>
        </w:rPr>
        <w:t xml:space="preserve"> tại Công văn số </w:t>
      </w:r>
      <w:r w:rsidR="00982593" w:rsidRPr="00982593">
        <w:rPr>
          <w:bCs/>
          <w:sz w:val="28"/>
          <w:szCs w:val="28"/>
        </w:rPr>
        <w:t>6334</w:t>
      </w:r>
      <w:r w:rsidRPr="00982593">
        <w:rPr>
          <w:bCs/>
          <w:sz w:val="28"/>
          <w:szCs w:val="28"/>
        </w:rPr>
        <w:t xml:space="preserve">/UBND-KGVX ngày </w:t>
      </w:r>
      <w:r w:rsidR="00982593" w:rsidRPr="00982593">
        <w:rPr>
          <w:bCs/>
          <w:sz w:val="28"/>
          <w:szCs w:val="28"/>
        </w:rPr>
        <w:t>12/5</w:t>
      </w:r>
      <w:r w:rsidRPr="00982593">
        <w:rPr>
          <w:bCs/>
          <w:sz w:val="28"/>
          <w:szCs w:val="28"/>
        </w:rPr>
        <w:t xml:space="preserve">/2026 của </w:t>
      </w:r>
      <w:r w:rsidR="00982593" w:rsidRPr="00982593">
        <w:rPr>
          <w:bCs/>
          <w:sz w:val="28"/>
          <w:szCs w:val="28"/>
        </w:rPr>
        <w:t>Ủy ban nhân dân</w:t>
      </w:r>
      <w:r w:rsidRPr="00982593">
        <w:rPr>
          <w:bCs/>
          <w:sz w:val="28"/>
          <w:szCs w:val="28"/>
        </w:rPr>
        <w:t xml:space="preserve"> tỉnh, Sở Nội vụ đã xây dựng dự thảo Quyết định của </w:t>
      </w:r>
      <w:r w:rsidR="00982593" w:rsidRPr="00982593">
        <w:rPr>
          <w:bCs/>
          <w:sz w:val="28"/>
          <w:szCs w:val="28"/>
        </w:rPr>
        <w:t>Chủ tịch Ủy ban nhân dân</w:t>
      </w:r>
      <w:r w:rsidRPr="00982593">
        <w:rPr>
          <w:bCs/>
          <w:sz w:val="28"/>
          <w:szCs w:val="28"/>
        </w:rPr>
        <w:t xml:space="preserve"> tỉnh và có Công văn số …. ngày … lấy ý kiến </w:t>
      </w:r>
      <w:r w:rsidRPr="00982593">
        <w:rPr>
          <w:bCs/>
          <w:iCs/>
          <w:sz w:val="28"/>
          <w:szCs w:val="28"/>
        </w:rPr>
        <w:t>các cơ quan, đơn vị liên quan, qua đó tổng hợp, tiếp thu và giải trình để hoàn thiện dự thảo</w:t>
      </w:r>
      <w:r w:rsidRPr="00982593">
        <w:rPr>
          <w:bCs/>
          <w:sz w:val="28"/>
          <w:szCs w:val="28"/>
        </w:rPr>
        <w:t xml:space="preserve">. </w:t>
      </w:r>
    </w:p>
    <w:p w14:paraId="6E439CE6" w14:textId="74B11308" w:rsidR="00C023C5" w:rsidRPr="00982593" w:rsidRDefault="00C023C5" w:rsidP="00982593">
      <w:pPr>
        <w:spacing w:before="120" w:after="120"/>
        <w:ind w:firstLine="720"/>
        <w:jc w:val="both"/>
        <w:rPr>
          <w:b/>
          <w:sz w:val="28"/>
          <w:szCs w:val="28"/>
        </w:rPr>
      </w:pPr>
      <w:r w:rsidRPr="00982593">
        <w:rPr>
          <w:bCs/>
          <w:sz w:val="28"/>
          <w:szCs w:val="28"/>
        </w:rPr>
        <w:t xml:space="preserve">Ngày … Sở Tư pháp ban hành Báo cáo số …/BC-STP về kết quả thẩm định dự thảo Quyết định của </w:t>
      </w:r>
      <w:r w:rsidR="00982593" w:rsidRPr="00982593">
        <w:rPr>
          <w:bCs/>
          <w:sz w:val="28"/>
          <w:szCs w:val="28"/>
        </w:rPr>
        <w:t xml:space="preserve">Chủ tịch Ủy ban nhân dân </w:t>
      </w:r>
      <w:r w:rsidRPr="00982593">
        <w:rPr>
          <w:bCs/>
          <w:sz w:val="28"/>
          <w:szCs w:val="28"/>
        </w:rPr>
        <w:t xml:space="preserve">tỉnh </w:t>
      </w:r>
      <w:r w:rsidR="00982593" w:rsidRPr="00982593">
        <w:rPr>
          <w:bCs/>
          <w:sz w:val="28"/>
          <w:szCs w:val="28"/>
        </w:rPr>
        <w:t>ban hành Quy chế quản lý hòa giải viên lao động trên địa bàn tỉnh</w:t>
      </w:r>
      <w:r w:rsidRPr="00982593">
        <w:rPr>
          <w:bCs/>
          <w:sz w:val="28"/>
          <w:szCs w:val="28"/>
        </w:rPr>
        <w:t>. Trên cơ sở báo cáo của Sở Tư pháp, Sở Nội vụ đã tiếp thu và hoàn chỉnh bản dự thảo Quyết định.</w:t>
      </w:r>
    </w:p>
    <w:p w14:paraId="32E70BDB" w14:textId="77777777" w:rsidR="00C023C5" w:rsidRDefault="00C023C5" w:rsidP="00982593">
      <w:pPr>
        <w:spacing w:before="120" w:after="120"/>
        <w:ind w:firstLine="720"/>
        <w:jc w:val="both"/>
        <w:rPr>
          <w:b/>
          <w:sz w:val="28"/>
          <w:szCs w:val="28"/>
        </w:rPr>
      </w:pPr>
      <w:r w:rsidRPr="00967CE3">
        <w:rPr>
          <w:b/>
          <w:bCs/>
          <w:sz w:val="28"/>
          <w:szCs w:val="28"/>
        </w:rPr>
        <w:t>IV. BỐ CỤC VÀ NỘI DUNG CƠ BẢN CỦA QUYẾT ĐỊNH</w:t>
      </w:r>
    </w:p>
    <w:p w14:paraId="64BEA467" w14:textId="77777777" w:rsidR="00C023C5" w:rsidRPr="001E5DC8" w:rsidRDefault="00C023C5" w:rsidP="00982593">
      <w:pPr>
        <w:spacing w:before="120" w:after="120"/>
        <w:ind w:firstLine="720"/>
        <w:jc w:val="both"/>
        <w:rPr>
          <w:b/>
          <w:sz w:val="28"/>
          <w:szCs w:val="28"/>
        </w:rPr>
      </w:pPr>
      <w:r>
        <w:rPr>
          <w:b/>
          <w:sz w:val="28"/>
          <w:szCs w:val="28"/>
        </w:rPr>
        <w:t>1</w:t>
      </w:r>
      <w:r w:rsidRPr="001E5DC8">
        <w:rPr>
          <w:b/>
          <w:sz w:val="28"/>
          <w:szCs w:val="28"/>
        </w:rPr>
        <w:t xml:space="preserve">. Phạm vi điều chỉnh, đối tượng áp dụng </w:t>
      </w:r>
    </w:p>
    <w:p w14:paraId="00B5E714" w14:textId="77777777" w:rsidR="00C023C5" w:rsidRPr="001E5DC8" w:rsidRDefault="00C023C5" w:rsidP="00982593">
      <w:pPr>
        <w:spacing w:before="120" w:after="120"/>
        <w:ind w:firstLine="720"/>
        <w:jc w:val="both"/>
        <w:rPr>
          <w:sz w:val="28"/>
          <w:szCs w:val="28"/>
        </w:rPr>
      </w:pPr>
      <w:r>
        <w:rPr>
          <w:b/>
          <w:sz w:val="28"/>
          <w:szCs w:val="28"/>
        </w:rPr>
        <w:t>a)</w:t>
      </w:r>
      <w:r w:rsidRPr="001E5DC8">
        <w:rPr>
          <w:b/>
          <w:sz w:val="28"/>
          <w:szCs w:val="28"/>
        </w:rPr>
        <w:t xml:space="preserve"> Phạm vi điều chỉnh</w:t>
      </w:r>
    </w:p>
    <w:p w14:paraId="56F3EDEB" w14:textId="77777777" w:rsidR="00C023C5" w:rsidRPr="002C0DD7" w:rsidRDefault="00C023C5" w:rsidP="00982593">
      <w:pPr>
        <w:shd w:val="clear" w:color="auto" w:fill="FFFFFF"/>
        <w:spacing w:before="120" w:after="120"/>
        <w:ind w:firstLine="709"/>
        <w:jc w:val="both"/>
        <w:rPr>
          <w:sz w:val="28"/>
          <w:szCs w:val="28"/>
        </w:rPr>
      </w:pPr>
      <w:r w:rsidRPr="00E87E8F">
        <w:rPr>
          <w:sz w:val="28"/>
          <w:szCs w:val="28"/>
        </w:rPr>
        <w:t>Quy chế này quy định về tiêu chuẩn, trách nhiệm, nguyên tắc của hòa giải viên lao động; quản lý và phân cấp quản lý hòa giải viên lao động; trình tự, thủ tục bổ nhiệm, miễn nhiệm hòa giải viên lao động; thẩm quyền, trình tự, thủ tục cử hòa giải viên lao động; trình tự, thủ tục hòa giải lao động; chế độ và điều kiện hoạt động của hòa giải viên lao động.</w:t>
      </w:r>
    </w:p>
    <w:p w14:paraId="753F2F5F" w14:textId="77777777" w:rsidR="00C023C5" w:rsidRPr="00870EE1" w:rsidRDefault="00C023C5" w:rsidP="00982593">
      <w:pPr>
        <w:spacing w:before="120" w:after="120"/>
        <w:ind w:firstLine="720"/>
        <w:jc w:val="both"/>
        <w:rPr>
          <w:b/>
          <w:sz w:val="28"/>
          <w:szCs w:val="28"/>
        </w:rPr>
      </w:pPr>
      <w:r>
        <w:rPr>
          <w:b/>
          <w:sz w:val="28"/>
          <w:szCs w:val="28"/>
        </w:rPr>
        <w:t>b)</w:t>
      </w:r>
      <w:r w:rsidRPr="00870EE1">
        <w:rPr>
          <w:b/>
          <w:sz w:val="28"/>
          <w:szCs w:val="28"/>
        </w:rPr>
        <w:t xml:space="preserve"> Đối tượng áp dụng</w:t>
      </w:r>
    </w:p>
    <w:p w14:paraId="3BADE38C" w14:textId="77777777" w:rsidR="00C023C5" w:rsidRDefault="00C023C5" w:rsidP="00982593">
      <w:pPr>
        <w:spacing w:before="120" w:after="120"/>
        <w:ind w:firstLine="720"/>
        <w:jc w:val="both"/>
        <w:rPr>
          <w:sz w:val="28"/>
          <w:szCs w:val="28"/>
        </w:rPr>
      </w:pPr>
      <w:r w:rsidRPr="002C0DD7">
        <w:rPr>
          <w:sz w:val="28"/>
          <w:szCs w:val="28"/>
        </w:rPr>
        <w:t>Quy chế này áp dụng đối với hòa giải viên lao động trên địa bàn tỉnh Khánh Hòa; các cơ quan, tổ chức, doanh nghiệp và cá nhân có liên quan.</w:t>
      </w:r>
    </w:p>
    <w:p w14:paraId="2D7BC91F" w14:textId="33976786" w:rsidR="00C023C5" w:rsidRPr="00AA6D75" w:rsidRDefault="00C023C5" w:rsidP="00982593">
      <w:pPr>
        <w:spacing w:before="120" w:after="120"/>
        <w:ind w:firstLine="720"/>
        <w:jc w:val="both"/>
        <w:rPr>
          <w:b/>
          <w:sz w:val="28"/>
          <w:szCs w:val="28"/>
        </w:rPr>
      </w:pPr>
      <w:r w:rsidRPr="00AA6D75">
        <w:rPr>
          <w:b/>
          <w:sz w:val="28"/>
          <w:szCs w:val="28"/>
        </w:rPr>
        <w:t xml:space="preserve">2. Bố cục và nội dung cơ bản của dự thảo Quy chế </w:t>
      </w:r>
    </w:p>
    <w:p w14:paraId="6DF7B430" w14:textId="5C50155C" w:rsidR="00AA6D75" w:rsidRPr="00AA6D75" w:rsidRDefault="00AA6D75" w:rsidP="00982593">
      <w:pPr>
        <w:shd w:val="clear" w:color="auto" w:fill="FFFFFF"/>
        <w:spacing w:before="120" w:after="120"/>
        <w:ind w:firstLine="720"/>
        <w:jc w:val="both"/>
        <w:rPr>
          <w:sz w:val="28"/>
          <w:szCs w:val="28"/>
        </w:rPr>
      </w:pPr>
      <w:bookmarkStart w:id="4" w:name="dieu_1_1"/>
      <w:r w:rsidRPr="00AA6D75">
        <w:rPr>
          <w:b/>
          <w:bCs/>
          <w:sz w:val="28"/>
          <w:szCs w:val="28"/>
        </w:rPr>
        <w:t xml:space="preserve">Chương </w:t>
      </w:r>
      <w:bookmarkStart w:id="5" w:name="chuong_1_name"/>
      <w:r>
        <w:rPr>
          <w:b/>
          <w:bCs/>
          <w:sz w:val="28"/>
          <w:szCs w:val="28"/>
        </w:rPr>
        <w:t xml:space="preserve">I. </w:t>
      </w:r>
      <w:r w:rsidRPr="00AA6D75">
        <w:rPr>
          <w:b/>
          <w:bCs/>
          <w:sz w:val="28"/>
          <w:szCs w:val="28"/>
        </w:rPr>
        <w:t>QUY ĐỊNH CHUNG</w:t>
      </w:r>
      <w:bookmarkEnd w:id="5"/>
    </w:p>
    <w:p w14:paraId="7B7EB6B6" w14:textId="7F7EA2FE" w:rsidR="00C023C5" w:rsidRPr="00AA6D75" w:rsidRDefault="00C023C5" w:rsidP="00982593">
      <w:pPr>
        <w:shd w:val="clear" w:color="auto" w:fill="FFFFFF"/>
        <w:spacing w:before="120" w:after="120"/>
        <w:ind w:firstLine="709"/>
        <w:jc w:val="both"/>
        <w:rPr>
          <w:sz w:val="28"/>
          <w:szCs w:val="28"/>
        </w:rPr>
      </w:pPr>
      <w:r w:rsidRPr="00AA6D75">
        <w:rPr>
          <w:bCs/>
          <w:sz w:val="28"/>
          <w:szCs w:val="28"/>
        </w:rPr>
        <w:t>Điều 1. Phạm vi điều chỉnh và đối tượng áp dụng</w:t>
      </w:r>
      <w:bookmarkEnd w:id="4"/>
    </w:p>
    <w:p w14:paraId="05C6BE8E" w14:textId="665EC0D3" w:rsidR="00C023C5" w:rsidRPr="00AA6D75" w:rsidRDefault="00C023C5" w:rsidP="00982593">
      <w:pPr>
        <w:shd w:val="clear" w:color="auto" w:fill="FFFFFF"/>
        <w:spacing w:before="120" w:after="120"/>
        <w:ind w:firstLine="709"/>
        <w:jc w:val="both"/>
        <w:rPr>
          <w:sz w:val="28"/>
          <w:szCs w:val="28"/>
        </w:rPr>
      </w:pPr>
      <w:r w:rsidRPr="00AA6D75">
        <w:rPr>
          <w:sz w:val="28"/>
          <w:szCs w:val="28"/>
        </w:rPr>
        <w:t>Điều 2. Nguyên tắc quản lý</w:t>
      </w:r>
    </w:p>
    <w:p w14:paraId="40D2B2C2" w14:textId="097D496B" w:rsidR="00AA6D75" w:rsidRPr="00AA6D75" w:rsidRDefault="00AA6D75" w:rsidP="00982593">
      <w:pPr>
        <w:shd w:val="clear" w:color="auto" w:fill="FFFFFF"/>
        <w:spacing w:before="120" w:after="120"/>
        <w:ind w:firstLine="709"/>
        <w:jc w:val="both"/>
        <w:rPr>
          <w:b/>
          <w:bCs/>
          <w:sz w:val="28"/>
          <w:szCs w:val="28"/>
        </w:rPr>
      </w:pPr>
      <w:r w:rsidRPr="00AA6D75">
        <w:rPr>
          <w:b/>
          <w:bCs/>
          <w:sz w:val="28"/>
          <w:szCs w:val="28"/>
        </w:rPr>
        <w:t>Chương II</w:t>
      </w:r>
      <w:r>
        <w:rPr>
          <w:b/>
          <w:bCs/>
          <w:sz w:val="28"/>
          <w:szCs w:val="28"/>
        </w:rPr>
        <w:t xml:space="preserve">. </w:t>
      </w:r>
      <w:r w:rsidRPr="00AA6D75">
        <w:rPr>
          <w:b/>
          <w:bCs/>
          <w:sz w:val="28"/>
          <w:szCs w:val="28"/>
        </w:rPr>
        <w:t>QUẢN LÝ HÒA GIẢI VIÊN LAO ĐỘNG</w:t>
      </w:r>
    </w:p>
    <w:p w14:paraId="4CD4B213" w14:textId="77777777" w:rsidR="00C023C5" w:rsidRPr="00AA6D75" w:rsidRDefault="00C023C5" w:rsidP="00982593">
      <w:pPr>
        <w:shd w:val="clear" w:color="auto" w:fill="FFFFFF"/>
        <w:spacing w:before="120" w:after="120"/>
        <w:ind w:firstLine="709"/>
        <w:jc w:val="both"/>
        <w:rPr>
          <w:bCs/>
          <w:sz w:val="28"/>
          <w:szCs w:val="28"/>
        </w:rPr>
      </w:pPr>
      <w:r w:rsidRPr="00AA6D75">
        <w:rPr>
          <w:bCs/>
          <w:sz w:val="28"/>
          <w:szCs w:val="28"/>
        </w:rPr>
        <w:t>Điều 3. Quản lý và phân cấp quản lý hòa giải viên lao động</w:t>
      </w:r>
    </w:p>
    <w:p w14:paraId="36E3B38D" w14:textId="7CF6807C" w:rsidR="00C023C5" w:rsidRPr="00AA6D75" w:rsidRDefault="00C023C5" w:rsidP="00982593">
      <w:pPr>
        <w:pStyle w:val="NormalWeb"/>
        <w:autoSpaceDE w:val="0"/>
        <w:autoSpaceDN w:val="0"/>
        <w:spacing w:before="120" w:beforeAutospacing="0" w:after="120" w:afterAutospacing="0"/>
        <w:ind w:firstLine="709"/>
        <w:jc w:val="both"/>
        <w:rPr>
          <w:sz w:val="28"/>
          <w:szCs w:val="28"/>
        </w:rPr>
      </w:pPr>
      <w:r w:rsidRPr="00AA6D75">
        <w:rPr>
          <w:sz w:val="28"/>
          <w:szCs w:val="28"/>
        </w:rPr>
        <w:t>Điều 4. Quản lý hồ sơ và hoạt động của hòa giải viên lao động</w:t>
      </w:r>
    </w:p>
    <w:p w14:paraId="3DD6BA99" w14:textId="11869F99" w:rsidR="00AA6D75" w:rsidRPr="00AA6D75" w:rsidRDefault="00AA6D75" w:rsidP="00982593">
      <w:pPr>
        <w:shd w:val="clear" w:color="auto" w:fill="FFFFFF"/>
        <w:spacing w:before="120" w:after="120"/>
        <w:ind w:firstLine="709"/>
        <w:jc w:val="both"/>
        <w:rPr>
          <w:sz w:val="28"/>
          <w:szCs w:val="28"/>
        </w:rPr>
      </w:pPr>
      <w:bookmarkStart w:id="6" w:name="chuong_2"/>
      <w:r w:rsidRPr="00AA6D75">
        <w:rPr>
          <w:b/>
          <w:bCs/>
          <w:sz w:val="28"/>
          <w:szCs w:val="28"/>
        </w:rPr>
        <w:t>Chương II</w:t>
      </w:r>
      <w:bookmarkEnd w:id="6"/>
      <w:r w:rsidRPr="00AA6D75">
        <w:rPr>
          <w:b/>
          <w:bCs/>
          <w:sz w:val="28"/>
          <w:szCs w:val="28"/>
        </w:rPr>
        <w:t>I</w:t>
      </w:r>
      <w:bookmarkStart w:id="7" w:name="chuong_2_name"/>
      <w:r>
        <w:rPr>
          <w:sz w:val="28"/>
          <w:szCs w:val="28"/>
        </w:rPr>
        <w:t xml:space="preserve">. </w:t>
      </w:r>
      <w:r w:rsidRPr="00AA6D75">
        <w:rPr>
          <w:b/>
          <w:bCs/>
          <w:sz w:val="28"/>
          <w:szCs w:val="28"/>
        </w:rPr>
        <w:t>TIÊU CHUẨN, TRÌNH TỰ VÀ THỦ TỤC BỔ NHIỆM,</w:t>
      </w:r>
      <w:r>
        <w:rPr>
          <w:b/>
          <w:bCs/>
          <w:sz w:val="28"/>
          <w:szCs w:val="28"/>
        </w:rPr>
        <w:t xml:space="preserve"> </w:t>
      </w:r>
      <w:r w:rsidRPr="00AA6D75">
        <w:rPr>
          <w:b/>
          <w:bCs/>
          <w:sz w:val="28"/>
          <w:szCs w:val="28"/>
        </w:rPr>
        <w:t>MIỄN NHIỆM HÒA GIẢI VIÊN LAO ĐỘNG</w:t>
      </w:r>
      <w:bookmarkEnd w:id="7"/>
    </w:p>
    <w:p w14:paraId="0FA1203F" w14:textId="77777777" w:rsidR="00C023C5" w:rsidRPr="00AA6D75" w:rsidRDefault="00C023C5" w:rsidP="00982593">
      <w:pPr>
        <w:shd w:val="clear" w:color="auto" w:fill="FFFFFF"/>
        <w:spacing w:before="120" w:after="120"/>
        <w:ind w:firstLine="709"/>
        <w:jc w:val="both"/>
        <w:rPr>
          <w:bCs/>
          <w:sz w:val="28"/>
          <w:szCs w:val="28"/>
        </w:rPr>
      </w:pPr>
      <w:bookmarkStart w:id="8" w:name="dieu_3"/>
      <w:r w:rsidRPr="00AA6D75">
        <w:rPr>
          <w:bCs/>
          <w:sz w:val="28"/>
          <w:szCs w:val="28"/>
        </w:rPr>
        <w:lastRenderedPageBreak/>
        <w:t>Điều 5. Nguyên tắc hòa giải tranh chấp lao động</w:t>
      </w:r>
    </w:p>
    <w:p w14:paraId="6BB67A07" w14:textId="77777777" w:rsidR="00C023C5" w:rsidRPr="00AA6D75" w:rsidRDefault="00C023C5" w:rsidP="00982593">
      <w:pPr>
        <w:shd w:val="clear" w:color="auto" w:fill="FFFFFF"/>
        <w:spacing w:before="120" w:after="120"/>
        <w:ind w:firstLine="709"/>
        <w:jc w:val="both"/>
        <w:rPr>
          <w:sz w:val="28"/>
          <w:szCs w:val="28"/>
        </w:rPr>
      </w:pPr>
      <w:bookmarkStart w:id="9" w:name="dieu_4"/>
      <w:bookmarkEnd w:id="8"/>
      <w:r w:rsidRPr="00AA6D75">
        <w:rPr>
          <w:bCs/>
          <w:sz w:val="28"/>
          <w:szCs w:val="28"/>
        </w:rPr>
        <w:t>Điều 6. Tiêu chuẩn hòa giải viên lao động</w:t>
      </w:r>
      <w:bookmarkEnd w:id="9"/>
    </w:p>
    <w:p w14:paraId="2DE30067" w14:textId="77777777" w:rsidR="00C023C5" w:rsidRPr="00AA6D75" w:rsidRDefault="00C023C5" w:rsidP="00982593">
      <w:pPr>
        <w:shd w:val="clear" w:color="auto" w:fill="FFFFFF"/>
        <w:spacing w:before="120" w:after="120"/>
        <w:ind w:firstLine="709"/>
        <w:jc w:val="both"/>
        <w:rPr>
          <w:sz w:val="28"/>
          <w:szCs w:val="28"/>
        </w:rPr>
      </w:pPr>
      <w:bookmarkStart w:id="10" w:name="dieu_5"/>
      <w:r w:rsidRPr="00AA6D75">
        <w:rPr>
          <w:bCs/>
          <w:sz w:val="28"/>
          <w:szCs w:val="28"/>
        </w:rPr>
        <w:t>Điều 7. Trình tự và thủ tục bổ nhiệm hòa giải viên lao động</w:t>
      </w:r>
      <w:bookmarkEnd w:id="10"/>
    </w:p>
    <w:p w14:paraId="78FB56F2" w14:textId="09B0D9EC" w:rsidR="00C023C5" w:rsidRPr="00AA6D75" w:rsidRDefault="00C023C5" w:rsidP="00982593">
      <w:pPr>
        <w:shd w:val="clear" w:color="auto" w:fill="FFFFFF"/>
        <w:spacing w:before="120" w:after="120"/>
        <w:ind w:firstLine="709"/>
        <w:jc w:val="both"/>
        <w:rPr>
          <w:bCs/>
          <w:sz w:val="28"/>
          <w:szCs w:val="28"/>
        </w:rPr>
      </w:pPr>
      <w:bookmarkStart w:id="11" w:name="dieu_6"/>
      <w:r w:rsidRPr="00AA6D75">
        <w:rPr>
          <w:bCs/>
          <w:sz w:val="28"/>
          <w:szCs w:val="28"/>
        </w:rPr>
        <w:t>Điều 8. Miễn nhiệm hòa giải viên lao động</w:t>
      </w:r>
      <w:bookmarkEnd w:id="11"/>
    </w:p>
    <w:p w14:paraId="06CD072E" w14:textId="56D88072" w:rsidR="00AA6D75" w:rsidRPr="00AA6D75" w:rsidRDefault="00AA6D75" w:rsidP="00982593">
      <w:pPr>
        <w:pStyle w:val="NormalWeb"/>
        <w:autoSpaceDE w:val="0"/>
        <w:autoSpaceDN w:val="0"/>
        <w:spacing w:before="120" w:beforeAutospacing="0" w:after="120" w:afterAutospacing="0"/>
        <w:ind w:firstLine="709"/>
        <w:jc w:val="both"/>
        <w:rPr>
          <w:sz w:val="28"/>
          <w:szCs w:val="28"/>
        </w:rPr>
      </w:pPr>
      <w:r w:rsidRPr="00AA6D75">
        <w:rPr>
          <w:b/>
          <w:bCs/>
          <w:sz w:val="28"/>
          <w:szCs w:val="28"/>
        </w:rPr>
        <w:t>Chương IV</w:t>
      </w:r>
      <w:r>
        <w:rPr>
          <w:sz w:val="28"/>
          <w:szCs w:val="28"/>
        </w:rPr>
        <w:t xml:space="preserve">. </w:t>
      </w:r>
      <w:r w:rsidRPr="00AA6D75">
        <w:rPr>
          <w:b/>
          <w:bCs/>
          <w:sz w:val="28"/>
          <w:szCs w:val="28"/>
        </w:rPr>
        <w:t>NHIỆM VỤ, QUYỀN HẠN, TRÁCH NHIỆM CỦA HÒA GIẢI VIÊN LAO ĐỘNG</w:t>
      </w:r>
    </w:p>
    <w:p w14:paraId="3AC8FD82" w14:textId="77777777" w:rsidR="00C023C5" w:rsidRPr="00AA6D75" w:rsidRDefault="00C023C5" w:rsidP="00982593">
      <w:pPr>
        <w:pStyle w:val="NormalWeb"/>
        <w:autoSpaceDE w:val="0"/>
        <w:autoSpaceDN w:val="0"/>
        <w:spacing w:before="120" w:beforeAutospacing="0" w:after="120" w:afterAutospacing="0"/>
        <w:ind w:firstLine="709"/>
        <w:jc w:val="both"/>
        <w:rPr>
          <w:sz w:val="28"/>
          <w:szCs w:val="28"/>
        </w:rPr>
      </w:pPr>
      <w:r w:rsidRPr="00AA6D75">
        <w:rPr>
          <w:bCs/>
          <w:sz w:val="28"/>
          <w:szCs w:val="28"/>
        </w:rPr>
        <w:t>Điều 9. Nhiệm vụ của hòa giải viên lao động</w:t>
      </w:r>
    </w:p>
    <w:p w14:paraId="61B34106" w14:textId="77777777" w:rsidR="00C023C5" w:rsidRPr="00AA6D75" w:rsidRDefault="00C023C5" w:rsidP="00982593">
      <w:pPr>
        <w:pStyle w:val="NormalWeb"/>
        <w:autoSpaceDE w:val="0"/>
        <w:autoSpaceDN w:val="0"/>
        <w:spacing w:before="120" w:beforeAutospacing="0" w:after="120" w:afterAutospacing="0"/>
        <w:ind w:firstLine="709"/>
        <w:jc w:val="both"/>
        <w:rPr>
          <w:sz w:val="28"/>
          <w:szCs w:val="28"/>
        </w:rPr>
      </w:pPr>
      <w:r w:rsidRPr="00AA6D75">
        <w:rPr>
          <w:bCs/>
          <w:sz w:val="28"/>
          <w:szCs w:val="28"/>
        </w:rPr>
        <w:t>Điều 10. Quyền của hòa giải viên lao động</w:t>
      </w:r>
    </w:p>
    <w:p w14:paraId="30CB3D83" w14:textId="27BA4089" w:rsidR="00C023C5" w:rsidRPr="00AA6D75" w:rsidRDefault="00C023C5" w:rsidP="00982593">
      <w:pPr>
        <w:pStyle w:val="NormalWeb"/>
        <w:tabs>
          <w:tab w:val="left" w:pos="6405"/>
        </w:tabs>
        <w:autoSpaceDE w:val="0"/>
        <w:autoSpaceDN w:val="0"/>
        <w:spacing w:before="120" w:beforeAutospacing="0" w:after="120" w:afterAutospacing="0"/>
        <w:ind w:firstLine="709"/>
        <w:jc w:val="both"/>
        <w:rPr>
          <w:bCs/>
          <w:sz w:val="28"/>
          <w:szCs w:val="28"/>
        </w:rPr>
      </w:pPr>
      <w:r w:rsidRPr="00AA6D75">
        <w:rPr>
          <w:bCs/>
          <w:sz w:val="28"/>
          <w:szCs w:val="28"/>
        </w:rPr>
        <w:t>Điều 11. Nghĩa vụ của hòa giải viên lao động</w:t>
      </w:r>
      <w:r w:rsidR="00AA6D75" w:rsidRPr="00AA6D75">
        <w:rPr>
          <w:bCs/>
          <w:sz w:val="28"/>
          <w:szCs w:val="28"/>
        </w:rPr>
        <w:tab/>
      </w:r>
    </w:p>
    <w:p w14:paraId="3C3627C4" w14:textId="1F5F56E1" w:rsidR="00AA6D75" w:rsidRPr="00AA6D75" w:rsidRDefault="00AA6D75" w:rsidP="00982593">
      <w:pPr>
        <w:shd w:val="clear" w:color="auto" w:fill="FFFFFF"/>
        <w:spacing w:before="120" w:after="120"/>
        <w:ind w:firstLine="709"/>
        <w:jc w:val="both"/>
        <w:rPr>
          <w:sz w:val="28"/>
          <w:szCs w:val="28"/>
        </w:rPr>
      </w:pPr>
      <w:bookmarkStart w:id="12" w:name="chuong_3"/>
      <w:r w:rsidRPr="00AA6D75">
        <w:rPr>
          <w:b/>
          <w:bCs/>
          <w:sz w:val="28"/>
          <w:szCs w:val="28"/>
        </w:rPr>
        <w:t xml:space="preserve">Chương </w:t>
      </w:r>
      <w:bookmarkStart w:id="13" w:name="chuong_3_name"/>
      <w:bookmarkEnd w:id="12"/>
      <w:r>
        <w:rPr>
          <w:b/>
          <w:bCs/>
          <w:sz w:val="28"/>
          <w:szCs w:val="28"/>
        </w:rPr>
        <w:t xml:space="preserve">V. </w:t>
      </w:r>
      <w:r w:rsidRPr="00AA6D75">
        <w:rPr>
          <w:b/>
          <w:bCs/>
          <w:sz w:val="28"/>
          <w:szCs w:val="28"/>
        </w:rPr>
        <w:t>THẨM QUYỀN, TRÌNH TỰ, THỦ TỤC CỬ HÒA GIẢI VIÊN LAO ĐỘNG</w:t>
      </w:r>
      <w:bookmarkEnd w:id="13"/>
    </w:p>
    <w:p w14:paraId="4BE76E0A" w14:textId="1CCB7007" w:rsidR="00C023C5" w:rsidRPr="00AA6D75" w:rsidRDefault="00C023C5" w:rsidP="00982593">
      <w:pPr>
        <w:spacing w:before="120" w:after="120"/>
        <w:ind w:firstLine="720"/>
        <w:jc w:val="both"/>
        <w:rPr>
          <w:bCs/>
          <w:sz w:val="28"/>
          <w:szCs w:val="28"/>
        </w:rPr>
      </w:pPr>
      <w:bookmarkStart w:id="14" w:name="dieu_7"/>
      <w:r w:rsidRPr="00AA6D75">
        <w:rPr>
          <w:bCs/>
          <w:sz w:val="28"/>
          <w:szCs w:val="28"/>
        </w:rPr>
        <w:t>Điều 12. Thẩm quyền cử hòa giải viên lao động</w:t>
      </w:r>
      <w:bookmarkEnd w:id="14"/>
    </w:p>
    <w:p w14:paraId="64BFACD6" w14:textId="791C1E27" w:rsidR="00C023C5" w:rsidRPr="00AA6D75" w:rsidRDefault="00C023C5" w:rsidP="00982593">
      <w:pPr>
        <w:shd w:val="clear" w:color="auto" w:fill="FFFFFF"/>
        <w:spacing w:before="120" w:after="120"/>
        <w:ind w:firstLine="709"/>
        <w:jc w:val="both"/>
        <w:rPr>
          <w:bCs/>
          <w:sz w:val="28"/>
          <w:szCs w:val="28"/>
        </w:rPr>
      </w:pPr>
      <w:bookmarkStart w:id="15" w:name="dieu_8"/>
      <w:r w:rsidRPr="00AA6D75">
        <w:rPr>
          <w:bCs/>
          <w:sz w:val="28"/>
          <w:szCs w:val="28"/>
        </w:rPr>
        <w:t>Điều 13. Trình tự, thủ tục cử hòa giải viên lao động</w:t>
      </w:r>
      <w:bookmarkEnd w:id="15"/>
    </w:p>
    <w:p w14:paraId="22163E34" w14:textId="70C4776E" w:rsidR="00AA6D75" w:rsidRPr="00AA6D75" w:rsidRDefault="00AA6D75" w:rsidP="00982593">
      <w:pPr>
        <w:shd w:val="clear" w:color="auto" w:fill="FFFFFF"/>
        <w:spacing w:before="120" w:after="120"/>
        <w:ind w:firstLine="709"/>
        <w:jc w:val="both"/>
        <w:rPr>
          <w:sz w:val="28"/>
          <w:szCs w:val="28"/>
        </w:rPr>
      </w:pPr>
      <w:r w:rsidRPr="00AA6D75">
        <w:rPr>
          <w:b/>
          <w:bCs/>
          <w:sz w:val="28"/>
          <w:szCs w:val="28"/>
        </w:rPr>
        <w:t>Chương VI</w:t>
      </w:r>
      <w:bookmarkStart w:id="16" w:name="chuong_4_name"/>
      <w:r>
        <w:rPr>
          <w:sz w:val="28"/>
          <w:szCs w:val="28"/>
        </w:rPr>
        <w:t xml:space="preserve">. </w:t>
      </w:r>
      <w:r w:rsidRPr="00AA6D75">
        <w:rPr>
          <w:b/>
          <w:bCs/>
          <w:sz w:val="28"/>
          <w:szCs w:val="28"/>
        </w:rPr>
        <w:t>GIẢI QUYẾT TRANH CHẤP CỦA HÒA GIẢI VIÊN LAO ĐỘNG</w:t>
      </w:r>
      <w:bookmarkEnd w:id="16"/>
    </w:p>
    <w:p w14:paraId="0892ADD5" w14:textId="77777777" w:rsidR="00C023C5" w:rsidRPr="00AA6D75" w:rsidRDefault="00C023C5" w:rsidP="00982593">
      <w:pPr>
        <w:shd w:val="clear" w:color="auto" w:fill="FFFFFF"/>
        <w:spacing w:before="120" w:after="120"/>
        <w:ind w:firstLine="709"/>
        <w:jc w:val="both"/>
        <w:rPr>
          <w:bCs/>
          <w:sz w:val="28"/>
          <w:szCs w:val="28"/>
        </w:rPr>
      </w:pPr>
      <w:r w:rsidRPr="00AA6D75">
        <w:rPr>
          <w:bCs/>
          <w:sz w:val="28"/>
          <w:szCs w:val="28"/>
        </w:rPr>
        <w:t>Điều 14. Tranh chấp lao động</w:t>
      </w:r>
    </w:p>
    <w:p w14:paraId="2115A3F0" w14:textId="77777777" w:rsidR="00AA6D75" w:rsidRPr="00AA6D75" w:rsidRDefault="00C023C5" w:rsidP="00982593">
      <w:pPr>
        <w:shd w:val="clear" w:color="auto" w:fill="FFFFFF"/>
        <w:spacing w:before="120" w:after="120"/>
        <w:ind w:firstLine="709"/>
        <w:jc w:val="both"/>
        <w:rPr>
          <w:b/>
          <w:sz w:val="28"/>
          <w:szCs w:val="28"/>
        </w:rPr>
      </w:pPr>
      <w:r w:rsidRPr="00AA6D75">
        <w:rPr>
          <w:bCs/>
          <w:sz w:val="28"/>
          <w:szCs w:val="28"/>
        </w:rPr>
        <w:t>Điều 15. Trình tự, thủ tục hòa giải tranh chấp lao động cá nhân của hòa giải viên lao động</w:t>
      </w:r>
    </w:p>
    <w:p w14:paraId="432895EE" w14:textId="52E11CAB" w:rsidR="00C023C5" w:rsidRPr="00AA6D75" w:rsidRDefault="00C023C5" w:rsidP="00982593">
      <w:pPr>
        <w:shd w:val="clear" w:color="auto" w:fill="FFFFFF"/>
        <w:spacing w:before="120" w:after="120"/>
        <w:ind w:firstLine="709"/>
        <w:jc w:val="both"/>
        <w:rPr>
          <w:sz w:val="28"/>
          <w:szCs w:val="28"/>
        </w:rPr>
      </w:pPr>
      <w:r w:rsidRPr="00AA6D75">
        <w:rPr>
          <w:bCs/>
          <w:sz w:val="28"/>
          <w:szCs w:val="28"/>
        </w:rPr>
        <w:t>Điều 16. Trình tự, thủ tục hòa giải tranh chấp lao động tập thể về quyền</w:t>
      </w:r>
    </w:p>
    <w:p w14:paraId="1E6BA444" w14:textId="78148C02" w:rsidR="00C023C5" w:rsidRPr="00AA6D75" w:rsidRDefault="00C023C5" w:rsidP="00982593">
      <w:pPr>
        <w:shd w:val="clear" w:color="auto" w:fill="FFFFFF"/>
        <w:spacing w:before="120" w:after="120"/>
        <w:ind w:firstLine="709"/>
        <w:jc w:val="both"/>
        <w:rPr>
          <w:bCs/>
          <w:spacing w:val="-4"/>
          <w:sz w:val="28"/>
          <w:szCs w:val="28"/>
        </w:rPr>
      </w:pPr>
      <w:bookmarkStart w:id="17" w:name="dieu_11"/>
      <w:r w:rsidRPr="00AA6D75">
        <w:rPr>
          <w:bCs/>
          <w:spacing w:val="-4"/>
          <w:sz w:val="28"/>
          <w:szCs w:val="28"/>
        </w:rPr>
        <w:t>Điều 17. Trình tự, thủ tục hòa giải tranh chấp lao động tập thể về lợi ích</w:t>
      </w:r>
      <w:bookmarkEnd w:id="17"/>
    </w:p>
    <w:p w14:paraId="3FD04703" w14:textId="6B269EDC" w:rsidR="00AA6D75" w:rsidRPr="00AA6D75" w:rsidRDefault="00AA6D75" w:rsidP="00982593">
      <w:pPr>
        <w:shd w:val="clear" w:color="auto" w:fill="FFFFFF"/>
        <w:spacing w:before="120" w:after="120"/>
        <w:ind w:firstLine="709"/>
        <w:jc w:val="both"/>
        <w:rPr>
          <w:sz w:val="28"/>
          <w:szCs w:val="28"/>
        </w:rPr>
      </w:pPr>
      <w:bookmarkStart w:id="18" w:name="chuong_5"/>
      <w:r w:rsidRPr="00AA6D75">
        <w:rPr>
          <w:b/>
          <w:bCs/>
          <w:sz w:val="28"/>
          <w:szCs w:val="28"/>
        </w:rPr>
        <w:t>Chương V</w:t>
      </w:r>
      <w:bookmarkEnd w:id="18"/>
      <w:r w:rsidRPr="00AA6D75">
        <w:rPr>
          <w:b/>
          <w:bCs/>
          <w:sz w:val="28"/>
          <w:szCs w:val="28"/>
        </w:rPr>
        <w:t>II</w:t>
      </w:r>
      <w:bookmarkStart w:id="19" w:name="chuong_5_name"/>
      <w:r>
        <w:rPr>
          <w:sz w:val="28"/>
          <w:szCs w:val="28"/>
        </w:rPr>
        <w:t xml:space="preserve">. </w:t>
      </w:r>
      <w:r w:rsidRPr="00AA6D75">
        <w:rPr>
          <w:b/>
          <w:bCs/>
          <w:sz w:val="28"/>
          <w:szCs w:val="28"/>
        </w:rPr>
        <w:t>CHẾ ĐỘ, ĐIỀU KIỆN HOẠT ĐỘNG CỦA</w:t>
      </w:r>
      <w:r>
        <w:rPr>
          <w:sz w:val="28"/>
          <w:szCs w:val="28"/>
        </w:rPr>
        <w:t xml:space="preserve"> </w:t>
      </w:r>
      <w:r w:rsidRPr="00AA6D75">
        <w:rPr>
          <w:b/>
          <w:bCs/>
          <w:sz w:val="28"/>
          <w:szCs w:val="28"/>
        </w:rPr>
        <w:t>HÒA GIẢI VIÊN LAO ĐỘNG</w:t>
      </w:r>
      <w:bookmarkEnd w:id="19"/>
    </w:p>
    <w:p w14:paraId="4EEC363B" w14:textId="227BEED5" w:rsidR="00C023C5" w:rsidRPr="00AA6D75" w:rsidRDefault="00C023C5" w:rsidP="00982593">
      <w:pPr>
        <w:shd w:val="clear" w:color="auto" w:fill="FFFFFF"/>
        <w:spacing w:before="120" w:after="120"/>
        <w:ind w:firstLine="709"/>
        <w:jc w:val="both"/>
        <w:rPr>
          <w:bCs/>
          <w:sz w:val="28"/>
          <w:szCs w:val="28"/>
        </w:rPr>
      </w:pPr>
      <w:bookmarkStart w:id="20" w:name="dieu_12"/>
      <w:r w:rsidRPr="00AA6D75">
        <w:rPr>
          <w:bCs/>
          <w:sz w:val="28"/>
          <w:szCs w:val="28"/>
        </w:rPr>
        <w:t>Điều 18. Chế độ, điều kiện hoạt động của hòa giải viên lao động</w:t>
      </w:r>
      <w:bookmarkEnd w:id="20"/>
    </w:p>
    <w:p w14:paraId="19FDAA44" w14:textId="19E8B622" w:rsidR="00C023C5" w:rsidRPr="00AA6D75" w:rsidRDefault="00C023C5" w:rsidP="00982593">
      <w:pPr>
        <w:shd w:val="clear" w:color="auto" w:fill="FFFFFF"/>
        <w:spacing w:before="120" w:after="120"/>
        <w:ind w:firstLine="709"/>
        <w:rPr>
          <w:sz w:val="28"/>
          <w:szCs w:val="28"/>
        </w:rPr>
      </w:pPr>
      <w:bookmarkStart w:id="21" w:name="chuong_6"/>
      <w:r w:rsidRPr="00AA6D75">
        <w:rPr>
          <w:b/>
          <w:bCs/>
          <w:sz w:val="28"/>
          <w:szCs w:val="28"/>
        </w:rPr>
        <w:t>Chương VI</w:t>
      </w:r>
      <w:bookmarkEnd w:id="21"/>
      <w:r w:rsidRPr="00AA6D75">
        <w:rPr>
          <w:b/>
          <w:bCs/>
          <w:sz w:val="28"/>
          <w:szCs w:val="28"/>
        </w:rPr>
        <w:t>II</w:t>
      </w:r>
      <w:bookmarkStart w:id="22" w:name="chuong_6_name"/>
      <w:r w:rsidR="00AA6D75">
        <w:rPr>
          <w:sz w:val="28"/>
          <w:szCs w:val="28"/>
        </w:rPr>
        <w:t xml:space="preserve">. </w:t>
      </w:r>
      <w:r w:rsidRPr="00AA6D75">
        <w:rPr>
          <w:b/>
          <w:bCs/>
          <w:sz w:val="28"/>
          <w:szCs w:val="28"/>
        </w:rPr>
        <w:t>ĐIỀU KHOẢN THI HÀNH</w:t>
      </w:r>
      <w:bookmarkEnd w:id="22"/>
    </w:p>
    <w:p w14:paraId="3B8C1B21" w14:textId="77777777" w:rsidR="00C023C5" w:rsidRPr="00AA6D75" w:rsidRDefault="00C023C5" w:rsidP="00982593">
      <w:pPr>
        <w:shd w:val="clear" w:color="auto" w:fill="FFFFFF"/>
        <w:spacing w:before="120" w:after="120"/>
        <w:ind w:firstLine="709"/>
        <w:jc w:val="both"/>
        <w:rPr>
          <w:sz w:val="28"/>
          <w:szCs w:val="28"/>
        </w:rPr>
      </w:pPr>
      <w:bookmarkStart w:id="23" w:name="dieu_15"/>
      <w:r w:rsidRPr="00AA6D75">
        <w:rPr>
          <w:bCs/>
          <w:sz w:val="28"/>
          <w:szCs w:val="28"/>
        </w:rPr>
        <w:t>Điều 19. Tổ chức thực hiện</w:t>
      </w:r>
      <w:bookmarkEnd w:id="23"/>
    </w:p>
    <w:p w14:paraId="136035AD" w14:textId="26E977DA" w:rsidR="00C023C5" w:rsidRPr="00E778F5" w:rsidRDefault="00C023C5" w:rsidP="00982593">
      <w:pPr>
        <w:spacing w:before="120" w:after="120"/>
        <w:ind w:firstLine="720"/>
        <w:jc w:val="both"/>
        <w:rPr>
          <w:sz w:val="28"/>
          <w:szCs w:val="28"/>
        </w:rPr>
      </w:pPr>
      <w:r w:rsidRPr="00E778F5">
        <w:rPr>
          <w:b/>
          <w:bCs/>
          <w:sz w:val="28"/>
          <w:szCs w:val="28"/>
        </w:rPr>
        <w:t>V. NHỮNG NỘI DUNG BỔ SUNG MỚI SO VỚI DỰ</w:t>
      </w:r>
      <w:r w:rsidRPr="00E778F5">
        <w:rPr>
          <w:b/>
          <w:bCs/>
          <w:sz w:val="28"/>
          <w:szCs w:val="28"/>
        </w:rPr>
        <w:br/>
        <w:t>THẢO VĂN BẢN GỬI THẨM ĐỊNH</w:t>
      </w:r>
      <w:r>
        <w:rPr>
          <w:b/>
          <w:bCs/>
          <w:sz w:val="28"/>
          <w:szCs w:val="28"/>
        </w:rPr>
        <w:t xml:space="preserve">: </w:t>
      </w:r>
      <w:r w:rsidRPr="00E778F5">
        <w:rPr>
          <w:b/>
          <w:bCs/>
          <w:sz w:val="28"/>
          <w:szCs w:val="28"/>
        </w:rPr>
        <w:t>Không</w:t>
      </w:r>
      <w:r>
        <w:rPr>
          <w:sz w:val="28"/>
          <w:szCs w:val="28"/>
        </w:rPr>
        <w:t>.</w:t>
      </w:r>
    </w:p>
    <w:p w14:paraId="6CF7E0B9" w14:textId="77777777" w:rsidR="00C023C5" w:rsidRDefault="00C023C5" w:rsidP="00982593">
      <w:pPr>
        <w:spacing w:before="120" w:after="120"/>
        <w:ind w:firstLine="720"/>
        <w:jc w:val="both"/>
        <w:rPr>
          <w:b/>
          <w:bCs/>
          <w:sz w:val="28"/>
          <w:szCs w:val="28"/>
        </w:rPr>
      </w:pPr>
      <w:r w:rsidRPr="00967CE3">
        <w:rPr>
          <w:b/>
          <w:bCs/>
          <w:sz w:val="28"/>
          <w:szCs w:val="28"/>
        </w:rPr>
        <w:t>V</w:t>
      </w:r>
      <w:r>
        <w:rPr>
          <w:b/>
          <w:bCs/>
          <w:sz w:val="28"/>
          <w:szCs w:val="28"/>
        </w:rPr>
        <w:t>I</w:t>
      </w:r>
      <w:r w:rsidRPr="00967CE3">
        <w:rPr>
          <w:b/>
          <w:bCs/>
          <w:sz w:val="28"/>
          <w:szCs w:val="28"/>
        </w:rPr>
        <w:t>. DỰ KIẾN NGUỒN LỰC, ĐIỀU KIỆN ĐẢM BẢO CHO VIỆC</w:t>
      </w:r>
      <w:r w:rsidRPr="00967CE3">
        <w:rPr>
          <w:b/>
          <w:bCs/>
          <w:sz w:val="28"/>
          <w:szCs w:val="28"/>
        </w:rPr>
        <w:br/>
        <w:t>THI HÀNH QUYẾT ĐỊNH VÀ THỜI GIAN TRÌNH THÔNG QUA</w:t>
      </w:r>
    </w:p>
    <w:p w14:paraId="7C74FFDB" w14:textId="77777777" w:rsidR="00C023C5" w:rsidRPr="00967CE3" w:rsidRDefault="00C023C5" w:rsidP="00982593">
      <w:pPr>
        <w:spacing w:before="120" w:after="120"/>
        <w:ind w:firstLine="720"/>
        <w:jc w:val="both"/>
        <w:rPr>
          <w:b/>
          <w:bCs/>
          <w:sz w:val="28"/>
          <w:szCs w:val="28"/>
        </w:rPr>
      </w:pPr>
      <w:r w:rsidRPr="00967CE3">
        <w:rPr>
          <w:b/>
          <w:bCs/>
          <w:sz w:val="28"/>
          <w:szCs w:val="28"/>
        </w:rPr>
        <w:t xml:space="preserve">1. Về đảm bảo nguồn nhân lực </w:t>
      </w:r>
    </w:p>
    <w:p w14:paraId="289A6D0A" w14:textId="77777777" w:rsidR="00C023C5" w:rsidRDefault="00C023C5" w:rsidP="00982593">
      <w:pPr>
        <w:spacing w:before="120" w:after="120"/>
        <w:ind w:firstLine="720"/>
        <w:jc w:val="both"/>
        <w:rPr>
          <w:sz w:val="28"/>
          <w:szCs w:val="28"/>
        </w:rPr>
      </w:pPr>
      <w:r>
        <w:rPr>
          <w:sz w:val="28"/>
          <w:szCs w:val="28"/>
        </w:rPr>
        <w:t>S</w:t>
      </w:r>
      <w:r w:rsidRPr="00AC07FA">
        <w:rPr>
          <w:sz w:val="28"/>
          <w:szCs w:val="28"/>
        </w:rPr>
        <w:t>ở Nội vụ là cơ quan chuyên môn thuộc Ủy ban nhân dân tỉnh, thực hiện</w:t>
      </w:r>
      <w:r w:rsidRPr="00AC07FA">
        <w:rPr>
          <w:sz w:val="28"/>
          <w:szCs w:val="28"/>
        </w:rPr>
        <w:br/>
        <w:t>chức năng tham mưu, giúp Ủy ban nhân dân tỉnh quản lý nhà nước về lĩnh vực</w:t>
      </w:r>
      <w:r w:rsidRPr="00AC07FA">
        <w:rPr>
          <w:sz w:val="28"/>
          <w:szCs w:val="28"/>
        </w:rPr>
        <w:br/>
      </w:r>
      <w:r>
        <w:rPr>
          <w:sz w:val="28"/>
          <w:szCs w:val="28"/>
        </w:rPr>
        <w:t xml:space="preserve">lao động </w:t>
      </w:r>
      <w:r w:rsidRPr="00AC07FA">
        <w:rPr>
          <w:sz w:val="28"/>
          <w:szCs w:val="28"/>
        </w:rPr>
        <w:t xml:space="preserve">trong đó có </w:t>
      </w:r>
      <w:r>
        <w:rPr>
          <w:sz w:val="28"/>
          <w:szCs w:val="28"/>
        </w:rPr>
        <w:t>nội dung xây dựng, trình Chủ tịch Ủy ban nhân dân cấp tỉnh quy chế quản lý hòa giải viên lao động.</w:t>
      </w:r>
    </w:p>
    <w:p w14:paraId="2019B86B" w14:textId="77777777" w:rsidR="00C023C5" w:rsidRDefault="00C023C5" w:rsidP="00982593">
      <w:pPr>
        <w:spacing w:before="120" w:after="120"/>
        <w:ind w:firstLine="720"/>
        <w:jc w:val="both"/>
        <w:rPr>
          <w:sz w:val="28"/>
          <w:szCs w:val="28"/>
        </w:rPr>
      </w:pPr>
      <w:r w:rsidRPr="00967CE3">
        <w:rPr>
          <w:b/>
          <w:bCs/>
          <w:sz w:val="28"/>
          <w:szCs w:val="28"/>
        </w:rPr>
        <w:t>2. Thời gian trình thông qua quyết định</w:t>
      </w:r>
    </w:p>
    <w:p w14:paraId="15C4A12A" w14:textId="18E7A0FE" w:rsidR="00C023C5" w:rsidRPr="00D52FC2" w:rsidRDefault="00C023C5" w:rsidP="00982593">
      <w:pPr>
        <w:spacing w:before="120" w:after="120"/>
        <w:ind w:firstLine="720"/>
        <w:jc w:val="both"/>
        <w:rPr>
          <w:sz w:val="28"/>
          <w:szCs w:val="28"/>
        </w:rPr>
      </w:pPr>
      <w:r w:rsidRPr="00967CE3">
        <w:rPr>
          <w:sz w:val="28"/>
          <w:szCs w:val="28"/>
        </w:rPr>
        <w:lastRenderedPageBreak/>
        <w:t>Trong</w:t>
      </w:r>
      <w:r>
        <w:rPr>
          <w:sz w:val="28"/>
          <w:szCs w:val="28"/>
        </w:rPr>
        <w:t xml:space="preserve"> </w:t>
      </w:r>
      <w:r w:rsidRPr="00967CE3">
        <w:rPr>
          <w:sz w:val="28"/>
          <w:szCs w:val="28"/>
        </w:rPr>
        <w:t xml:space="preserve">tháng </w:t>
      </w:r>
      <w:r>
        <w:rPr>
          <w:sz w:val="28"/>
          <w:szCs w:val="28"/>
        </w:rPr>
        <w:t>7 năm 2026.</w:t>
      </w:r>
    </w:p>
    <w:p w14:paraId="336775E4" w14:textId="391D5432" w:rsidR="00C023C5" w:rsidRPr="00DC79C0" w:rsidRDefault="00C023C5" w:rsidP="00982593">
      <w:pPr>
        <w:spacing w:before="120" w:after="120"/>
        <w:ind w:firstLine="720"/>
        <w:jc w:val="both"/>
        <w:rPr>
          <w:sz w:val="28"/>
          <w:szCs w:val="28"/>
        </w:rPr>
      </w:pPr>
      <w:r w:rsidRPr="00D52FC2">
        <w:rPr>
          <w:sz w:val="28"/>
          <w:szCs w:val="28"/>
        </w:rPr>
        <w:t xml:space="preserve">Trên đây là Tờ trình về dự thảo Quyết định của </w:t>
      </w:r>
      <w:r>
        <w:rPr>
          <w:sz w:val="28"/>
          <w:szCs w:val="28"/>
        </w:rPr>
        <w:t>Chủ tịch Ủy ban nhân dân</w:t>
      </w:r>
      <w:r w:rsidRPr="00D52FC2">
        <w:rPr>
          <w:sz w:val="28"/>
          <w:szCs w:val="28"/>
        </w:rPr>
        <w:t xml:space="preserve"> tỉnh </w:t>
      </w:r>
      <w:r>
        <w:rPr>
          <w:sz w:val="28"/>
          <w:szCs w:val="28"/>
        </w:rPr>
        <w:t>ban hành Quyết định ban hành Quy chế quản lý hòa giải viên lao động trên địa bàn tỉnh</w:t>
      </w:r>
      <w:r w:rsidRPr="00D52FC2">
        <w:rPr>
          <w:sz w:val="28"/>
          <w:szCs w:val="28"/>
        </w:rPr>
        <w:t xml:space="preserve">, Sở Nội vụ xin kính trình </w:t>
      </w:r>
      <w:r>
        <w:rPr>
          <w:sz w:val="28"/>
          <w:szCs w:val="28"/>
        </w:rPr>
        <w:t>Chủ tịch Ủy ban nhân dân</w:t>
      </w:r>
      <w:r w:rsidRPr="00D52FC2">
        <w:rPr>
          <w:sz w:val="28"/>
          <w:szCs w:val="28"/>
        </w:rPr>
        <w:t xml:space="preserve"> tỉnh xem xét, quyết định</w:t>
      </w:r>
      <w:r w:rsidRPr="001E5DC8">
        <w:rPr>
          <w:sz w:val="28"/>
          <w:szCs w:val="28"/>
        </w:rPr>
        <w:t>./.</w:t>
      </w:r>
    </w:p>
    <w:p w14:paraId="2A222FA8" w14:textId="77777777" w:rsidR="000B18F6" w:rsidRPr="008F11D3" w:rsidRDefault="000B18F6" w:rsidP="009D34EF">
      <w:pPr>
        <w:ind w:firstLine="743"/>
        <w:jc w:val="both"/>
        <w:rPr>
          <w:sz w:val="28"/>
          <w:szCs w:val="28"/>
        </w:rPr>
      </w:pPr>
    </w:p>
    <w:tbl>
      <w:tblPr>
        <w:tblW w:w="9322" w:type="dxa"/>
        <w:tblBorders>
          <w:insideH w:val="single" w:sz="4" w:space="0" w:color="auto"/>
        </w:tblBorders>
        <w:tblLook w:val="01E0" w:firstRow="1" w:lastRow="1" w:firstColumn="1" w:lastColumn="1" w:noHBand="0" w:noVBand="0"/>
      </w:tblPr>
      <w:tblGrid>
        <w:gridCol w:w="4678"/>
        <w:gridCol w:w="4644"/>
      </w:tblGrid>
      <w:tr w:rsidR="00052494" w:rsidRPr="008676BE" w14:paraId="45B2BC93" w14:textId="77777777" w:rsidTr="00232078">
        <w:tc>
          <w:tcPr>
            <w:tcW w:w="4678" w:type="dxa"/>
          </w:tcPr>
          <w:p w14:paraId="244C0AA9" w14:textId="77777777" w:rsidR="00052494" w:rsidRPr="000554AF" w:rsidRDefault="00052494" w:rsidP="0037126A">
            <w:pPr>
              <w:rPr>
                <w:b/>
                <w:bCs/>
                <w:i/>
                <w:iCs/>
                <w:lang w:val="vi-VN"/>
              </w:rPr>
            </w:pPr>
            <w:r w:rsidRPr="000554AF">
              <w:rPr>
                <w:b/>
                <w:bCs/>
                <w:i/>
                <w:iCs/>
                <w:lang w:val="vi-VN"/>
              </w:rPr>
              <w:t>Nơi nhận:</w:t>
            </w:r>
          </w:p>
          <w:p w14:paraId="1441AD96" w14:textId="5D2CAD13" w:rsidR="00052494" w:rsidRDefault="00052494" w:rsidP="0037126A">
            <w:pPr>
              <w:rPr>
                <w:sz w:val="22"/>
                <w:szCs w:val="22"/>
              </w:rPr>
            </w:pPr>
            <w:r w:rsidRPr="000554AF">
              <w:rPr>
                <w:sz w:val="22"/>
                <w:szCs w:val="22"/>
                <w:lang w:val="vi-VN"/>
              </w:rPr>
              <w:t>- Như trên;</w:t>
            </w:r>
          </w:p>
          <w:p w14:paraId="3857BFFB" w14:textId="54851288" w:rsidR="00815DF7" w:rsidRDefault="00815DF7" w:rsidP="0037126A">
            <w:pPr>
              <w:rPr>
                <w:sz w:val="22"/>
                <w:szCs w:val="22"/>
              </w:rPr>
            </w:pPr>
            <w:r w:rsidRPr="002D541B">
              <w:rPr>
                <w:sz w:val="22"/>
                <w:szCs w:val="22"/>
                <w:lang w:val="vi-VN"/>
              </w:rPr>
              <w:t xml:space="preserve">- </w:t>
            </w:r>
            <w:r w:rsidR="00206F9F">
              <w:rPr>
                <w:sz w:val="22"/>
                <w:szCs w:val="22"/>
              </w:rPr>
              <w:t>Giám đốc</w:t>
            </w:r>
            <w:r w:rsidR="00055F43">
              <w:rPr>
                <w:sz w:val="22"/>
                <w:szCs w:val="22"/>
              </w:rPr>
              <w:t xml:space="preserve"> Sở</w:t>
            </w:r>
            <w:r w:rsidR="000B18F6">
              <w:rPr>
                <w:sz w:val="22"/>
                <w:szCs w:val="22"/>
              </w:rPr>
              <w:t xml:space="preserve"> (báo cáo)</w:t>
            </w:r>
            <w:r w:rsidRPr="002D541B">
              <w:rPr>
                <w:sz w:val="22"/>
                <w:szCs w:val="22"/>
                <w:lang w:val="vi-VN"/>
              </w:rPr>
              <w:t>;</w:t>
            </w:r>
          </w:p>
          <w:p w14:paraId="196CC50C" w14:textId="77777777" w:rsidR="00052494" w:rsidRPr="000554AF" w:rsidRDefault="00052494" w:rsidP="00994082">
            <w:pPr>
              <w:rPr>
                <w:b/>
                <w:bCs/>
              </w:rPr>
            </w:pPr>
            <w:r w:rsidRPr="000554AF">
              <w:rPr>
                <w:sz w:val="22"/>
                <w:szCs w:val="22"/>
              </w:rPr>
              <w:t>- Lưu</w:t>
            </w:r>
            <w:r w:rsidR="00FE39F6">
              <w:rPr>
                <w:sz w:val="22"/>
                <w:szCs w:val="22"/>
              </w:rPr>
              <w:t>:</w:t>
            </w:r>
            <w:r w:rsidRPr="000554AF">
              <w:rPr>
                <w:sz w:val="22"/>
                <w:szCs w:val="22"/>
              </w:rPr>
              <w:t xml:space="preserve"> VT,</w:t>
            </w:r>
            <w:r w:rsidR="00B43C99">
              <w:rPr>
                <w:sz w:val="22"/>
                <w:szCs w:val="22"/>
              </w:rPr>
              <w:t xml:space="preserve"> </w:t>
            </w:r>
            <w:r w:rsidR="00F25F8E">
              <w:rPr>
                <w:sz w:val="22"/>
                <w:szCs w:val="22"/>
              </w:rPr>
              <w:t>LĐ</w:t>
            </w:r>
            <w:r w:rsidR="00994082">
              <w:rPr>
                <w:sz w:val="22"/>
                <w:szCs w:val="22"/>
              </w:rPr>
              <w:t>VL</w:t>
            </w:r>
            <w:r w:rsidRPr="000554AF">
              <w:rPr>
                <w:sz w:val="22"/>
                <w:szCs w:val="22"/>
              </w:rPr>
              <w:t>.</w:t>
            </w:r>
          </w:p>
        </w:tc>
        <w:tc>
          <w:tcPr>
            <w:tcW w:w="4644" w:type="dxa"/>
          </w:tcPr>
          <w:p w14:paraId="7CD00E0F" w14:textId="77777777" w:rsidR="00EB78F0" w:rsidRPr="009D34EF" w:rsidRDefault="00EB78F0" w:rsidP="003E1D60">
            <w:pPr>
              <w:ind w:right="9"/>
              <w:jc w:val="center"/>
              <w:rPr>
                <w:b/>
                <w:sz w:val="28"/>
                <w:szCs w:val="28"/>
              </w:rPr>
            </w:pPr>
            <w:r w:rsidRPr="009D34EF">
              <w:rPr>
                <w:b/>
                <w:sz w:val="28"/>
                <w:szCs w:val="28"/>
              </w:rPr>
              <w:t>KT.GIÁM ĐỐC</w:t>
            </w:r>
          </w:p>
          <w:p w14:paraId="54B85833" w14:textId="77777777" w:rsidR="00EB78F0" w:rsidRPr="009D34EF" w:rsidRDefault="00EB78F0" w:rsidP="00EB78F0">
            <w:pPr>
              <w:ind w:right="9"/>
              <w:jc w:val="center"/>
              <w:rPr>
                <w:b/>
                <w:sz w:val="28"/>
                <w:szCs w:val="28"/>
              </w:rPr>
            </w:pPr>
            <w:r w:rsidRPr="009D34EF">
              <w:rPr>
                <w:b/>
                <w:sz w:val="28"/>
                <w:szCs w:val="28"/>
              </w:rPr>
              <w:t>PHÓ GIÁM ĐỐC</w:t>
            </w:r>
          </w:p>
          <w:p w14:paraId="3F1C7505" w14:textId="77777777" w:rsidR="00EB78F0" w:rsidRPr="009D34EF" w:rsidRDefault="00EB78F0" w:rsidP="00EB78F0">
            <w:pPr>
              <w:ind w:right="9"/>
              <w:jc w:val="both"/>
              <w:rPr>
                <w:sz w:val="28"/>
                <w:szCs w:val="28"/>
              </w:rPr>
            </w:pPr>
          </w:p>
          <w:p w14:paraId="41C20826" w14:textId="00E7601B" w:rsidR="00EB78F0" w:rsidRDefault="00EB78F0" w:rsidP="00EB78F0">
            <w:pPr>
              <w:ind w:right="9"/>
              <w:jc w:val="both"/>
              <w:rPr>
                <w:sz w:val="38"/>
                <w:szCs w:val="38"/>
              </w:rPr>
            </w:pPr>
          </w:p>
          <w:p w14:paraId="475E8C07" w14:textId="77777777" w:rsidR="00C023C5" w:rsidRPr="00232078" w:rsidRDefault="00C023C5" w:rsidP="00EB78F0">
            <w:pPr>
              <w:ind w:right="9"/>
              <w:jc w:val="both"/>
              <w:rPr>
                <w:sz w:val="38"/>
                <w:szCs w:val="38"/>
              </w:rPr>
            </w:pPr>
          </w:p>
          <w:p w14:paraId="4BBF70A5" w14:textId="77777777" w:rsidR="00F4050D" w:rsidRPr="009D34EF" w:rsidRDefault="00F4050D" w:rsidP="00EB78F0">
            <w:pPr>
              <w:ind w:right="9"/>
              <w:jc w:val="both"/>
              <w:rPr>
                <w:sz w:val="28"/>
                <w:szCs w:val="28"/>
              </w:rPr>
            </w:pPr>
          </w:p>
          <w:p w14:paraId="6C55DDB6" w14:textId="77777777" w:rsidR="00392268" w:rsidRPr="009D34EF" w:rsidRDefault="00392268" w:rsidP="00EB78F0">
            <w:pPr>
              <w:ind w:right="9"/>
              <w:jc w:val="both"/>
              <w:rPr>
                <w:sz w:val="28"/>
                <w:szCs w:val="28"/>
              </w:rPr>
            </w:pPr>
          </w:p>
          <w:p w14:paraId="352774A5" w14:textId="20D25EF8" w:rsidR="00636BF8" w:rsidRPr="000554AF" w:rsidRDefault="002D38DC" w:rsidP="00636BF8">
            <w:pPr>
              <w:jc w:val="center"/>
              <w:rPr>
                <w:b/>
                <w:bCs/>
              </w:rPr>
            </w:pPr>
            <w:r w:rsidRPr="009D34EF">
              <w:rPr>
                <w:b/>
                <w:sz w:val="28"/>
                <w:szCs w:val="28"/>
              </w:rPr>
              <w:t>Nguyễn Thành Sơn</w:t>
            </w:r>
          </w:p>
        </w:tc>
      </w:tr>
    </w:tbl>
    <w:p w14:paraId="74F93D0C" w14:textId="77777777" w:rsidR="002D5754" w:rsidRDefault="002D5754" w:rsidP="008F11D3">
      <w:pPr>
        <w:jc w:val="both"/>
      </w:pPr>
    </w:p>
    <w:sectPr w:rsidR="002D5754" w:rsidSect="00C023C5">
      <w:headerReference w:type="default" r:id="rId8"/>
      <w:pgSz w:w="11907" w:h="16840" w:code="9"/>
      <w:pgMar w:top="1134" w:right="1134" w:bottom="1134" w:left="1701" w:header="51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864B0" w14:textId="77777777" w:rsidR="00F02930" w:rsidRDefault="00F02930">
      <w:r>
        <w:separator/>
      </w:r>
    </w:p>
  </w:endnote>
  <w:endnote w:type="continuationSeparator" w:id="0">
    <w:p w14:paraId="6E5AE75D" w14:textId="77777777" w:rsidR="00F02930" w:rsidRDefault="00F0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68A3E" w14:textId="77777777" w:rsidR="00F02930" w:rsidRDefault="00F02930">
      <w:r>
        <w:separator/>
      </w:r>
    </w:p>
  </w:footnote>
  <w:footnote w:type="continuationSeparator" w:id="0">
    <w:p w14:paraId="7BFCB007" w14:textId="77777777" w:rsidR="00F02930" w:rsidRDefault="00F029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433425"/>
      <w:docPartObj>
        <w:docPartGallery w:val="Page Numbers (Top of Page)"/>
        <w:docPartUnique/>
      </w:docPartObj>
    </w:sdtPr>
    <w:sdtEndPr>
      <w:rPr>
        <w:noProof/>
      </w:rPr>
    </w:sdtEndPr>
    <w:sdtContent>
      <w:p w14:paraId="65F9F68B" w14:textId="59F14358" w:rsidR="00F5114F" w:rsidRDefault="00F5114F">
        <w:pPr>
          <w:pStyle w:val="Header"/>
          <w:jc w:val="center"/>
        </w:pPr>
        <w:r>
          <w:fldChar w:fldCharType="begin"/>
        </w:r>
        <w:r>
          <w:instrText xml:space="preserve"> PAGE   \* MERGEFORMAT </w:instrText>
        </w:r>
        <w:r>
          <w:fldChar w:fldCharType="separate"/>
        </w:r>
        <w:r w:rsidR="00AF625A">
          <w:rPr>
            <w:noProof/>
          </w:rPr>
          <w:t>5</w:t>
        </w:r>
        <w:r>
          <w:rPr>
            <w:noProof/>
          </w:rPr>
          <w:fldChar w:fldCharType="end"/>
        </w:r>
      </w:p>
    </w:sdtContent>
  </w:sdt>
  <w:p w14:paraId="63098026" w14:textId="77777777" w:rsidR="00F5114F" w:rsidRDefault="00F511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910"/>
    <w:multiLevelType w:val="hybridMultilevel"/>
    <w:tmpl w:val="7254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0D2D"/>
    <w:multiLevelType w:val="hybridMultilevel"/>
    <w:tmpl w:val="9C248354"/>
    <w:lvl w:ilvl="0" w:tplc="F60A6C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B14793"/>
    <w:multiLevelType w:val="hybridMultilevel"/>
    <w:tmpl w:val="7CCC11A8"/>
    <w:lvl w:ilvl="0" w:tplc="455657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90CA6"/>
    <w:multiLevelType w:val="hybridMultilevel"/>
    <w:tmpl w:val="75F0F9C6"/>
    <w:lvl w:ilvl="0" w:tplc="487C0C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D0E57"/>
    <w:multiLevelType w:val="hybridMultilevel"/>
    <w:tmpl w:val="A49ED626"/>
    <w:lvl w:ilvl="0" w:tplc="97A8A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531709"/>
    <w:multiLevelType w:val="hybridMultilevel"/>
    <w:tmpl w:val="CEB8E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F703E"/>
    <w:multiLevelType w:val="hybridMultilevel"/>
    <w:tmpl w:val="D8A6DBD2"/>
    <w:lvl w:ilvl="0" w:tplc="E8E2ABC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103E1"/>
    <w:multiLevelType w:val="hybridMultilevel"/>
    <w:tmpl w:val="FD9AA496"/>
    <w:lvl w:ilvl="0" w:tplc="CB6A50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1E4F43"/>
    <w:multiLevelType w:val="hybridMultilevel"/>
    <w:tmpl w:val="F294AE8E"/>
    <w:lvl w:ilvl="0" w:tplc="A1DC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590296"/>
    <w:multiLevelType w:val="hybridMultilevel"/>
    <w:tmpl w:val="CC8C8B8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9445084"/>
    <w:multiLevelType w:val="hybridMultilevel"/>
    <w:tmpl w:val="8FB6B6FE"/>
    <w:lvl w:ilvl="0" w:tplc="0D98F1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D26BB9"/>
    <w:multiLevelType w:val="hybridMultilevel"/>
    <w:tmpl w:val="D5140EE4"/>
    <w:lvl w:ilvl="0" w:tplc="E716FD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1C335EB"/>
    <w:multiLevelType w:val="hybridMultilevel"/>
    <w:tmpl w:val="E5FC8ACC"/>
    <w:lvl w:ilvl="0" w:tplc="E30E1820">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1C4B40"/>
    <w:multiLevelType w:val="hybridMultilevel"/>
    <w:tmpl w:val="28F222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F5A1E2B"/>
    <w:multiLevelType w:val="hybridMultilevel"/>
    <w:tmpl w:val="122ECC08"/>
    <w:lvl w:ilvl="0" w:tplc="D73E08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415B32"/>
    <w:multiLevelType w:val="hybridMultilevel"/>
    <w:tmpl w:val="AD18F91E"/>
    <w:lvl w:ilvl="0" w:tplc="A5D465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9146F3"/>
    <w:multiLevelType w:val="hybridMultilevel"/>
    <w:tmpl w:val="53B6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A7E18"/>
    <w:multiLevelType w:val="hybridMultilevel"/>
    <w:tmpl w:val="32263564"/>
    <w:lvl w:ilvl="0" w:tplc="F2622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6C32CB"/>
    <w:multiLevelType w:val="hybridMultilevel"/>
    <w:tmpl w:val="D11A712A"/>
    <w:lvl w:ilvl="0" w:tplc="AD2CEAD6">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7E560175"/>
    <w:multiLevelType w:val="hybridMultilevel"/>
    <w:tmpl w:val="B840087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11"/>
  </w:num>
  <w:num w:numId="3">
    <w:abstractNumId w:val="14"/>
  </w:num>
  <w:num w:numId="4">
    <w:abstractNumId w:val="8"/>
  </w:num>
  <w:num w:numId="5">
    <w:abstractNumId w:val="17"/>
  </w:num>
  <w:num w:numId="6">
    <w:abstractNumId w:val="12"/>
  </w:num>
  <w:num w:numId="7">
    <w:abstractNumId w:val="1"/>
  </w:num>
  <w:num w:numId="8">
    <w:abstractNumId w:val="4"/>
  </w:num>
  <w:num w:numId="9">
    <w:abstractNumId w:val="5"/>
  </w:num>
  <w:num w:numId="10">
    <w:abstractNumId w:val="13"/>
  </w:num>
  <w:num w:numId="11">
    <w:abstractNumId w:val="9"/>
  </w:num>
  <w:num w:numId="12">
    <w:abstractNumId w:val="19"/>
  </w:num>
  <w:num w:numId="13">
    <w:abstractNumId w:val="0"/>
  </w:num>
  <w:num w:numId="14">
    <w:abstractNumId w:val="18"/>
  </w:num>
  <w:num w:numId="15">
    <w:abstractNumId w:val="7"/>
  </w:num>
  <w:num w:numId="16">
    <w:abstractNumId w:val="10"/>
  </w:num>
  <w:num w:numId="17">
    <w:abstractNumId w:val="6"/>
  </w:num>
  <w:num w:numId="18">
    <w:abstractNumId w:val="15"/>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10"/>
    <w:rsid w:val="00000D0B"/>
    <w:rsid w:val="0000172E"/>
    <w:rsid w:val="000040ED"/>
    <w:rsid w:val="00006E56"/>
    <w:rsid w:val="00010515"/>
    <w:rsid w:val="00011668"/>
    <w:rsid w:val="0001603D"/>
    <w:rsid w:val="000174A0"/>
    <w:rsid w:val="0002038A"/>
    <w:rsid w:val="0002117A"/>
    <w:rsid w:val="00022EFA"/>
    <w:rsid w:val="00024DA5"/>
    <w:rsid w:val="0003242B"/>
    <w:rsid w:val="000327F1"/>
    <w:rsid w:val="00032E9E"/>
    <w:rsid w:val="00035E39"/>
    <w:rsid w:val="000360F7"/>
    <w:rsid w:val="000404B6"/>
    <w:rsid w:val="00042AF2"/>
    <w:rsid w:val="0004775C"/>
    <w:rsid w:val="00047AA2"/>
    <w:rsid w:val="00052494"/>
    <w:rsid w:val="000554AF"/>
    <w:rsid w:val="00055F43"/>
    <w:rsid w:val="000579DD"/>
    <w:rsid w:val="00063F41"/>
    <w:rsid w:val="00064DF0"/>
    <w:rsid w:val="00067715"/>
    <w:rsid w:val="00070FB4"/>
    <w:rsid w:val="00072A21"/>
    <w:rsid w:val="00077A04"/>
    <w:rsid w:val="00080C13"/>
    <w:rsid w:val="000854D9"/>
    <w:rsid w:val="00092594"/>
    <w:rsid w:val="00094A50"/>
    <w:rsid w:val="000A12EC"/>
    <w:rsid w:val="000B18F6"/>
    <w:rsid w:val="000B1FA9"/>
    <w:rsid w:val="000B7073"/>
    <w:rsid w:val="000D016D"/>
    <w:rsid w:val="000D1029"/>
    <w:rsid w:val="000D18E3"/>
    <w:rsid w:val="000D567A"/>
    <w:rsid w:val="000D63FB"/>
    <w:rsid w:val="000D769F"/>
    <w:rsid w:val="000E07AB"/>
    <w:rsid w:val="000E431C"/>
    <w:rsid w:val="000E79F9"/>
    <w:rsid w:val="000F033D"/>
    <w:rsid w:val="000F2F4D"/>
    <w:rsid w:val="000F5E8F"/>
    <w:rsid w:val="000F7D94"/>
    <w:rsid w:val="000F7DE1"/>
    <w:rsid w:val="0010225A"/>
    <w:rsid w:val="00103FD4"/>
    <w:rsid w:val="00104936"/>
    <w:rsid w:val="001051F9"/>
    <w:rsid w:val="001058D7"/>
    <w:rsid w:val="00114D8A"/>
    <w:rsid w:val="0011744A"/>
    <w:rsid w:val="00120A05"/>
    <w:rsid w:val="00121EC5"/>
    <w:rsid w:val="0012227A"/>
    <w:rsid w:val="001307AD"/>
    <w:rsid w:val="00134013"/>
    <w:rsid w:val="00134AC4"/>
    <w:rsid w:val="00134AED"/>
    <w:rsid w:val="0013646E"/>
    <w:rsid w:val="00140931"/>
    <w:rsid w:val="00141316"/>
    <w:rsid w:val="0014327F"/>
    <w:rsid w:val="00147235"/>
    <w:rsid w:val="00154B0D"/>
    <w:rsid w:val="001606E5"/>
    <w:rsid w:val="001609D5"/>
    <w:rsid w:val="00161681"/>
    <w:rsid w:val="00164EDC"/>
    <w:rsid w:val="0016519D"/>
    <w:rsid w:val="0016635A"/>
    <w:rsid w:val="001674A2"/>
    <w:rsid w:val="00167E43"/>
    <w:rsid w:val="001706F2"/>
    <w:rsid w:val="00176D9B"/>
    <w:rsid w:val="00176EE0"/>
    <w:rsid w:val="001806DB"/>
    <w:rsid w:val="0018110D"/>
    <w:rsid w:val="001942D3"/>
    <w:rsid w:val="00195A5A"/>
    <w:rsid w:val="001A0D1E"/>
    <w:rsid w:val="001A10A5"/>
    <w:rsid w:val="001A1134"/>
    <w:rsid w:val="001A1B6D"/>
    <w:rsid w:val="001A3F57"/>
    <w:rsid w:val="001A4852"/>
    <w:rsid w:val="001B1160"/>
    <w:rsid w:val="001B24D0"/>
    <w:rsid w:val="001B34BA"/>
    <w:rsid w:val="001B60F5"/>
    <w:rsid w:val="001B626F"/>
    <w:rsid w:val="001B6C45"/>
    <w:rsid w:val="001C15AF"/>
    <w:rsid w:val="001C72A9"/>
    <w:rsid w:val="001C73ED"/>
    <w:rsid w:val="001D3D08"/>
    <w:rsid w:val="001D3EA0"/>
    <w:rsid w:val="001E29CF"/>
    <w:rsid w:val="001E2B9F"/>
    <w:rsid w:val="001E69BD"/>
    <w:rsid w:val="001E6F79"/>
    <w:rsid w:val="001E72CF"/>
    <w:rsid w:val="001E7655"/>
    <w:rsid w:val="001F39B2"/>
    <w:rsid w:val="001F4075"/>
    <w:rsid w:val="001F572F"/>
    <w:rsid w:val="001F5918"/>
    <w:rsid w:val="001F7264"/>
    <w:rsid w:val="00200611"/>
    <w:rsid w:val="00202720"/>
    <w:rsid w:val="00202CF1"/>
    <w:rsid w:val="002046DC"/>
    <w:rsid w:val="00206E5B"/>
    <w:rsid w:val="00206F9F"/>
    <w:rsid w:val="002074B7"/>
    <w:rsid w:val="0021024F"/>
    <w:rsid w:val="002103B6"/>
    <w:rsid w:val="0021148B"/>
    <w:rsid w:val="0022014B"/>
    <w:rsid w:val="002205BB"/>
    <w:rsid w:val="00221110"/>
    <w:rsid w:val="00222A76"/>
    <w:rsid w:val="00222EFD"/>
    <w:rsid w:val="00226B84"/>
    <w:rsid w:val="002315FC"/>
    <w:rsid w:val="00231A51"/>
    <w:rsid w:val="00232078"/>
    <w:rsid w:val="00232B03"/>
    <w:rsid w:val="00232E3E"/>
    <w:rsid w:val="00234D5F"/>
    <w:rsid w:val="002362FB"/>
    <w:rsid w:val="002370EA"/>
    <w:rsid w:val="00242404"/>
    <w:rsid w:val="002468A6"/>
    <w:rsid w:val="00250AB8"/>
    <w:rsid w:val="00250EAC"/>
    <w:rsid w:val="00251189"/>
    <w:rsid w:val="0025243C"/>
    <w:rsid w:val="002525A7"/>
    <w:rsid w:val="00255786"/>
    <w:rsid w:val="002575E7"/>
    <w:rsid w:val="0026048A"/>
    <w:rsid w:val="00262CAF"/>
    <w:rsid w:val="0026312F"/>
    <w:rsid w:val="002654E0"/>
    <w:rsid w:val="00265A71"/>
    <w:rsid w:val="00266AB9"/>
    <w:rsid w:val="00267761"/>
    <w:rsid w:val="00267CF5"/>
    <w:rsid w:val="00276DC4"/>
    <w:rsid w:val="002804E2"/>
    <w:rsid w:val="00280F4A"/>
    <w:rsid w:val="0028164F"/>
    <w:rsid w:val="00281852"/>
    <w:rsid w:val="00284733"/>
    <w:rsid w:val="002864B5"/>
    <w:rsid w:val="002A00A6"/>
    <w:rsid w:val="002A1D96"/>
    <w:rsid w:val="002A3AC2"/>
    <w:rsid w:val="002A3CFF"/>
    <w:rsid w:val="002A47A2"/>
    <w:rsid w:val="002B0CA9"/>
    <w:rsid w:val="002B2106"/>
    <w:rsid w:val="002B2D80"/>
    <w:rsid w:val="002B59B3"/>
    <w:rsid w:val="002C1012"/>
    <w:rsid w:val="002C3BFF"/>
    <w:rsid w:val="002C3E7C"/>
    <w:rsid w:val="002C6042"/>
    <w:rsid w:val="002D052F"/>
    <w:rsid w:val="002D1C54"/>
    <w:rsid w:val="002D337C"/>
    <w:rsid w:val="002D38DC"/>
    <w:rsid w:val="002D541B"/>
    <w:rsid w:val="002D5754"/>
    <w:rsid w:val="002E1479"/>
    <w:rsid w:val="002E2BB8"/>
    <w:rsid w:val="002E77CC"/>
    <w:rsid w:val="002F19FE"/>
    <w:rsid w:val="002F1C4D"/>
    <w:rsid w:val="002F344F"/>
    <w:rsid w:val="002F5F34"/>
    <w:rsid w:val="003072E9"/>
    <w:rsid w:val="003079C3"/>
    <w:rsid w:val="00307D5A"/>
    <w:rsid w:val="00311244"/>
    <w:rsid w:val="00311E15"/>
    <w:rsid w:val="00314281"/>
    <w:rsid w:val="00316897"/>
    <w:rsid w:val="00316BB5"/>
    <w:rsid w:val="00320111"/>
    <w:rsid w:val="0032237F"/>
    <w:rsid w:val="00330647"/>
    <w:rsid w:val="003322D2"/>
    <w:rsid w:val="00332E72"/>
    <w:rsid w:val="00334D7D"/>
    <w:rsid w:val="003358B0"/>
    <w:rsid w:val="00335ECB"/>
    <w:rsid w:val="00340922"/>
    <w:rsid w:val="003415B7"/>
    <w:rsid w:val="003447F0"/>
    <w:rsid w:val="00346E54"/>
    <w:rsid w:val="003576FE"/>
    <w:rsid w:val="00362911"/>
    <w:rsid w:val="00364F5C"/>
    <w:rsid w:val="003667AB"/>
    <w:rsid w:val="0037126A"/>
    <w:rsid w:val="0037164B"/>
    <w:rsid w:val="003726AB"/>
    <w:rsid w:val="00373424"/>
    <w:rsid w:val="00375129"/>
    <w:rsid w:val="0037515F"/>
    <w:rsid w:val="00375F5C"/>
    <w:rsid w:val="00377598"/>
    <w:rsid w:val="00377AD9"/>
    <w:rsid w:val="0038065F"/>
    <w:rsid w:val="00381E0C"/>
    <w:rsid w:val="003834A2"/>
    <w:rsid w:val="003841BE"/>
    <w:rsid w:val="00384E21"/>
    <w:rsid w:val="00392268"/>
    <w:rsid w:val="00392E47"/>
    <w:rsid w:val="0039484E"/>
    <w:rsid w:val="003A1E9E"/>
    <w:rsid w:val="003A788F"/>
    <w:rsid w:val="003B34A0"/>
    <w:rsid w:val="003B50A5"/>
    <w:rsid w:val="003C03C3"/>
    <w:rsid w:val="003C1418"/>
    <w:rsid w:val="003C19DD"/>
    <w:rsid w:val="003C255E"/>
    <w:rsid w:val="003C6D41"/>
    <w:rsid w:val="003C7E1F"/>
    <w:rsid w:val="003D0868"/>
    <w:rsid w:val="003D1472"/>
    <w:rsid w:val="003D6D14"/>
    <w:rsid w:val="003E13FA"/>
    <w:rsid w:val="003E1B5F"/>
    <w:rsid w:val="003E1D60"/>
    <w:rsid w:val="003E2067"/>
    <w:rsid w:val="003E5386"/>
    <w:rsid w:val="003E5CD4"/>
    <w:rsid w:val="003E7520"/>
    <w:rsid w:val="003F29FA"/>
    <w:rsid w:val="00400F78"/>
    <w:rsid w:val="00401AB4"/>
    <w:rsid w:val="0040290B"/>
    <w:rsid w:val="0040447D"/>
    <w:rsid w:val="0040453F"/>
    <w:rsid w:val="00404A3F"/>
    <w:rsid w:val="00404F09"/>
    <w:rsid w:val="004066A6"/>
    <w:rsid w:val="0041085A"/>
    <w:rsid w:val="004150C3"/>
    <w:rsid w:val="00422FE0"/>
    <w:rsid w:val="00423DD5"/>
    <w:rsid w:val="00425112"/>
    <w:rsid w:val="00427882"/>
    <w:rsid w:val="00430E48"/>
    <w:rsid w:val="004314AD"/>
    <w:rsid w:val="004315E8"/>
    <w:rsid w:val="00435DC5"/>
    <w:rsid w:val="004418BB"/>
    <w:rsid w:val="0044238D"/>
    <w:rsid w:val="00442AB4"/>
    <w:rsid w:val="004451A7"/>
    <w:rsid w:val="004519B1"/>
    <w:rsid w:val="00453206"/>
    <w:rsid w:val="0045343A"/>
    <w:rsid w:val="004536AE"/>
    <w:rsid w:val="00456B53"/>
    <w:rsid w:val="00457412"/>
    <w:rsid w:val="0046254A"/>
    <w:rsid w:val="00463C6B"/>
    <w:rsid w:val="00465EC0"/>
    <w:rsid w:val="00476740"/>
    <w:rsid w:val="00482A90"/>
    <w:rsid w:val="004833B2"/>
    <w:rsid w:val="004838FC"/>
    <w:rsid w:val="004843B6"/>
    <w:rsid w:val="00486CDC"/>
    <w:rsid w:val="004874CA"/>
    <w:rsid w:val="00491305"/>
    <w:rsid w:val="004928EA"/>
    <w:rsid w:val="00496CE8"/>
    <w:rsid w:val="004A0C62"/>
    <w:rsid w:val="004A1794"/>
    <w:rsid w:val="004A22E0"/>
    <w:rsid w:val="004A4E02"/>
    <w:rsid w:val="004A627F"/>
    <w:rsid w:val="004B76D8"/>
    <w:rsid w:val="004C0341"/>
    <w:rsid w:val="004C22A1"/>
    <w:rsid w:val="004C265A"/>
    <w:rsid w:val="004C279F"/>
    <w:rsid w:val="004C4FD2"/>
    <w:rsid w:val="004C5CB6"/>
    <w:rsid w:val="004C6176"/>
    <w:rsid w:val="004C733B"/>
    <w:rsid w:val="004D06B9"/>
    <w:rsid w:val="004D5222"/>
    <w:rsid w:val="004E0A26"/>
    <w:rsid w:val="004E0D63"/>
    <w:rsid w:val="004E2A4F"/>
    <w:rsid w:val="004E3149"/>
    <w:rsid w:val="004E3628"/>
    <w:rsid w:val="004E38BE"/>
    <w:rsid w:val="004E6226"/>
    <w:rsid w:val="004E6E93"/>
    <w:rsid w:val="004F6D49"/>
    <w:rsid w:val="0050291A"/>
    <w:rsid w:val="005033B4"/>
    <w:rsid w:val="005039A9"/>
    <w:rsid w:val="00504CE1"/>
    <w:rsid w:val="005079C0"/>
    <w:rsid w:val="005127D8"/>
    <w:rsid w:val="00513EDA"/>
    <w:rsid w:val="00524354"/>
    <w:rsid w:val="005316C0"/>
    <w:rsid w:val="00536253"/>
    <w:rsid w:val="00540CB4"/>
    <w:rsid w:val="0054308F"/>
    <w:rsid w:val="0055395A"/>
    <w:rsid w:val="005569E8"/>
    <w:rsid w:val="0055762E"/>
    <w:rsid w:val="00562DE6"/>
    <w:rsid w:val="005651F6"/>
    <w:rsid w:val="0056721A"/>
    <w:rsid w:val="005711C9"/>
    <w:rsid w:val="005712BA"/>
    <w:rsid w:val="0058004D"/>
    <w:rsid w:val="00580314"/>
    <w:rsid w:val="00581E4D"/>
    <w:rsid w:val="0058303F"/>
    <w:rsid w:val="005844E7"/>
    <w:rsid w:val="005850BA"/>
    <w:rsid w:val="0058605D"/>
    <w:rsid w:val="00587444"/>
    <w:rsid w:val="00590F18"/>
    <w:rsid w:val="00592653"/>
    <w:rsid w:val="005931D9"/>
    <w:rsid w:val="005937F7"/>
    <w:rsid w:val="005950A3"/>
    <w:rsid w:val="0059566D"/>
    <w:rsid w:val="00597336"/>
    <w:rsid w:val="0059769D"/>
    <w:rsid w:val="00597BB6"/>
    <w:rsid w:val="005A32A0"/>
    <w:rsid w:val="005A4394"/>
    <w:rsid w:val="005A4428"/>
    <w:rsid w:val="005A4FE2"/>
    <w:rsid w:val="005A560E"/>
    <w:rsid w:val="005B1B96"/>
    <w:rsid w:val="005B6601"/>
    <w:rsid w:val="005C3DDC"/>
    <w:rsid w:val="005C64AE"/>
    <w:rsid w:val="005D2BBC"/>
    <w:rsid w:val="005D32FE"/>
    <w:rsid w:val="005E0D19"/>
    <w:rsid w:val="005F230F"/>
    <w:rsid w:val="005F2907"/>
    <w:rsid w:val="006001C7"/>
    <w:rsid w:val="00600D29"/>
    <w:rsid w:val="006010F4"/>
    <w:rsid w:val="006101BD"/>
    <w:rsid w:val="00611C09"/>
    <w:rsid w:val="00613E18"/>
    <w:rsid w:val="00614B82"/>
    <w:rsid w:val="006177CA"/>
    <w:rsid w:val="00620997"/>
    <w:rsid w:val="00622833"/>
    <w:rsid w:val="006270BD"/>
    <w:rsid w:val="00631740"/>
    <w:rsid w:val="00633A05"/>
    <w:rsid w:val="00636BF8"/>
    <w:rsid w:val="00637353"/>
    <w:rsid w:val="00640809"/>
    <w:rsid w:val="00643206"/>
    <w:rsid w:val="006436F4"/>
    <w:rsid w:val="00644097"/>
    <w:rsid w:val="00644F33"/>
    <w:rsid w:val="006501E2"/>
    <w:rsid w:val="006570F0"/>
    <w:rsid w:val="00663392"/>
    <w:rsid w:val="00675108"/>
    <w:rsid w:val="00677B75"/>
    <w:rsid w:val="006802DE"/>
    <w:rsid w:val="0068187A"/>
    <w:rsid w:val="00683498"/>
    <w:rsid w:val="0068669E"/>
    <w:rsid w:val="00686877"/>
    <w:rsid w:val="00695657"/>
    <w:rsid w:val="006964C5"/>
    <w:rsid w:val="00696C1E"/>
    <w:rsid w:val="006972B4"/>
    <w:rsid w:val="006A0CD2"/>
    <w:rsid w:val="006A70CA"/>
    <w:rsid w:val="006B0824"/>
    <w:rsid w:val="006B27E8"/>
    <w:rsid w:val="006C2477"/>
    <w:rsid w:val="006C50AD"/>
    <w:rsid w:val="006C7BB2"/>
    <w:rsid w:val="006D23EF"/>
    <w:rsid w:val="006D44AA"/>
    <w:rsid w:val="006D583C"/>
    <w:rsid w:val="006E4310"/>
    <w:rsid w:val="006E4793"/>
    <w:rsid w:val="006E599A"/>
    <w:rsid w:val="006F2061"/>
    <w:rsid w:val="006F2E04"/>
    <w:rsid w:val="006F5DC1"/>
    <w:rsid w:val="006F610C"/>
    <w:rsid w:val="00701B55"/>
    <w:rsid w:val="007029F1"/>
    <w:rsid w:val="007049AC"/>
    <w:rsid w:val="00713402"/>
    <w:rsid w:val="0071396A"/>
    <w:rsid w:val="00720CBC"/>
    <w:rsid w:val="00722B13"/>
    <w:rsid w:val="00722D07"/>
    <w:rsid w:val="00733CBB"/>
    <w:rsid w:val="007375FF"/>
    <w:rsid w:val="00742D60"/>
    <w:rsid w:val="0074303C"/>
    <w:rsid w:val="007449F1"/>
    <w:rsid w:val="007462D5"/>
    <w:rsid w:val="00750422"/>
    <w:rsid w:val="007536E9"/>
    <w:rsid w:val="00755A45"/>
    <w:rsid w:val="00755B37"/>
    <w:rsid w:val="00756CAA"/>
    <w:rsid w:val="00757DEB"/>
    <w:rsid w:val="00757F53"/>
    <w:rsid w:val="007635DD"/>
    <w:rsid w:val="0076386C"/>
    <w:rsid w:val="00766FEA"/>
    <w:rsid w:val="00767BE8"/>
    <w:rsid w:val="007701A6"/>
    <w:rsid w:val="00772562"/>
    <w:rsid w:val="00776FC8"/>
    <w:rsid w:val="007800B5"/>
    <w:rsid w:val="0078143A"/>
    <w:rsid w:val="007824EE"/>
    <w:rsid w:val="00782CB5"/>
    <w:rsid w:val="00785F9A"/>
    <w:rsid w:val="00795640"/>
    <w:rsid w:val="00796A10"/>
    <w:rsid w:val="007A46F9"/>
    <w:rsid w:val="007A7DD1"/>
    <w:rsid w:val="007B3FBE"/>
    <w:rsid w:val="007C30B2"/>
    <w:rsid w:val="007C38AF"/>
    <w:rsid w:val="007C73B1"/>
    <w:rsid w:val="007D3153"/>
    <w:rsid w:val="007D3398"/>
    <w:rsid w:val="007D4A24"/>
    <w:rsid w:val="007D72F3"/>
    <w:rsid w:val="007D77AD"/>
    <w:rsid w:val="007E2326"/>
    <w:rsid w:val="007E61F8"/>
    <w:rsid w:val="007E6463"/>
    <w:rsid w:val="007E7A7D"/>
    <w:rsid w:val="007E7FF3"/>
    <w:rsid w:val="007F0678"/>
    <w:rsid w:val="007F1EE8"/>
    <w:rsid w:val="007F2C1C"/>
    <w:rsid w:val="007F2E5A"/>
    <w:rsid w:val="007F39E6"/>
    <w:rsid w:val="007F45D0"/>
    <w:rsid w:val="007F4659"/>
    <w:rsid w:val="007F622B"/>
    <w:rsid w:val="008012F2"/>
    <w:rsid w:val="008053EB"/>
    <w:rsid w:val="00812AF6"/>
    <w:rsid w:val="00815DF7"/>
    <w:rsid w:val="00816181"/>
    <w:rsid w:val="008164D6"/>
    <w:rsid w:val="00820C97"/>
    <w:rsid w:val="00823588"/>
    <w:rsid w:val="00825F19"/>
    <w:rsid w:val="00834FD3"/>
    <w:rsid w:val="00836716"/>
    <w:rsid w:val="0084033A"/>
    <w:rsid w:val="008436D6"/>
    <w:rsid w:val="0084492A"/>
    <w:rsid w:val="00845A14"/>
    <w:rsid w:val="0085200E"/>
    <w:rsid w:val="00856895"/>
    <w:rsid w:val="00860BB8"/>
    <w:rsid w:val="008619AD"/>
    <w:rsid w:val="00862A7B"/>
    <w:rsid w:val="00864912"/>
    <w:rsid w:val="0086491C"/>
    <w:rsid w:val="00870AE3"/>
    <w:rsid w:val="00875BAF"/>
    <w:rsid w:val="008863D9"/>
    <w:rsid w:val="00886A41"/>
    <w:rsid w:val="008900A6"/>
    <w:rsid w:val="00890279"/>
    <w:rsid w:val="00891E16"/>
    <w:rsid w:val="00894929"/>
    <w:rsid w:val="008A14F3"/>
    <w:rsid w:val="008A1724"/>
    <w:rsid w:val="008A432E"/>
    <w:rsid w:val="008A6478"/>
    <w:rsid w:val="008A74D3"/>
    <w:rsid w:val="008B1BEC"/>
    <w:rsid w:val="008B50A7"/>
    <w:rsid w:val="008B5C7A"/>
    <w:rsid w:val="008B6297"/>
    <w:rsid w:val="008B6401"/>
    <w:rsid w:val="008C23FA"/>
    <w:rsid w:val="008C360F"/>
    <w:rsid w:val="008C47A3"/>
    <w:rsid w:val="008C668C"/>
    <w:rsid w:val="008D143C"/>
    <w:rsid w:val="008D291C"/>
    <w:rsid w:val="008D2C20"/>
    <w:rsid w:val="008D4F44"/>
    <w:rsid w:val="008D79B9"/>
    <w:rsid w:val="008E6C72"/>
    <w:rsid w:val="008E7F98"/>
    <w:rsid w:val="008F11D3"/>
    <w:rsid w:val="008F583C"/>
    <w:rsid w:val="008F6026"/>
    <w:rsid w:val="008F6496"/>
    <w:rsid w:val="008F7333"/>
    <w:rsid w:val="0090330A"/>
    <w:rsid w:val="00906342"/>
    <w:rsid w:val="009104A8"/>
    <w:rsid w:val="0091058F"/>
    <w:rsid w:val="009123B4"/>
    <w:rsid w:val="00912A18"/>
    <w:rsid w:val="00914826"/>
    <w:rsid w:val="00914CDC"/>
    <w:rsid w:val="00916E74"/>
    <w:rsid w:val="00920B56"/>
    <w:rsid w:val="00922B46"/>
    <w:rsid w:val="00924B87"/>
    <w:rsid w:val="00925C9D"/>
    <w:rsid w:val="0093512D"/>
    <w:rsid w:val="0094012F"/>
    <w:rsid w:val="009402D6"/>
    <w:rsid w:val="00942D8B"/>
    <w:rsid w:val="00943B84"/>
    <w:rsid w:val="009464A1"/>
    <w:rsid w:val="0094775A"/>
    <w:rsid w:val="009569AA"/>
    <w:rsid w:val="00957AD5"/>
    <w:rsid w:val="00957CCE"/>
    <w:rsid w:val="00961AB0"/>
    <w:rsid w:val="00965647"/>
    <w:rsid w:val="00965744"/>
    <w:rsid w:val="00971052"/>
    <w:rsid w:val="0097271D"/>
    <w:rsid w:val="00974989"/>
    <w:rsid w:val="00974D1F"/>
    <w:rsid w:val="0097631A"/>
    <w:rsid w:val="00976F29"/>
    <w:rsid w:val="00982593"/>
    <w:rsid w:val="00982DDA"/>
    <w:rsid w:val="00984307"/>
    <w:rsid w:val="00990B0A"/>
    <w:rsid w:val="00994082"/>
    <w:rsid w:val="00995048"/>
    <w:rsid w:val="009956BA"/>
    <w:rsid w:val="009A113A"/>
    <w:rsid w:val="009A6C3B"/>
    <w:rsid w:val="009A70E7"/>
    <w:rsid w:val="009A7920"/>
    <w:rsid w:val="009A7CA2"/>
    <w:rsid w:val="009B0A3C"/>
    <w:rsid w:val="009B4C20"/>
    <w:rsid w:val="009C0B71"/>
    <w:rsid w:val="009C0DC4"/>
    <w:rsid w:val="009D19B6"/>
    <w:rsid w:val="009D34EF"/>
    <w:rsid w:val="009D5A06"/>
    <w:rsid w:val="009D77E7"/>
    <w:rsid w:val="009E1C18"/>
    <w:rsid w:val="009E4836"/>
    <w:rsid w:val="009E6A12"/>
    <w:rsid w:val="009F3B57"/>
    <w:rsid w:val="009F7C30"/>
    <w:rsid w:val="00A007FA"/>
    <w:rsid w:val="00A00AB0"/>
    <w:rsid w:val="00A0436A"/>
    <w:rsid w:val="00A127F9"/>
    <w:rsid w:val="00A13800"/>
    <w:rsid w:val="00A236B9"/>
    <w:rsid w:val="00A303F5"/>
    <w:rsid w:val="00A3342B"/>
    <w:rsid w:val="00A341AD"/>
    <w:rsid w:val="00A35734"/>
    <w:rsid w:val="00A44AC3"/>
    <w:rsid w:val="00A45848"/>
    <w:rsid w:val="00A45AA5"/>
    <w:rsid w:val="00A50C46"/>
    <w:rsid w:val="00A5119F"/>
    <w:rsid w:val="00A51A88"/>
    <w:rsid w:val="00A53710"/>
    <w:rsid w:val="00A54F80"/>
    <w:rsid w:val="00A57264"/>
    <w:rsid w:val="00A605F3"/>
    <w:rsid w:val="00A60D4C"/>
    <w:rsid w:val="00A6407A"/>
    <w:rsid w:val="00A640A4"/>
    <w:rsid w:val="00A66270"/>
    <w:rsid w:val="00A667FE"/>
    <w:rsid w:val="00A672A7"/>
    <w:rsid w:val="00A7442E"/>
    <w:rsid w:val="00A74A9A"/>
    <w:rsid w:val="00A76DF0"/>
    <w:rsid w:val="00A816AB"/>
    <w:rsid w:val="00A824A0"/>
    <w:rsid w:val="00A8297F"/>
    <w:rsid w:val="00A83E68"/>
    <w:rsid w:val="00A855AB"/>
    <w:rsid w:val="00A86C6B"/>
    <w:rsid w:val="00A91DF7"/>
    <w:rsid w:val="00AA3289"/>
    <w:rsid w:val="00AA42C6"/>
    <w:rsid w:val="00AA5D02"/>
    <w:rsid w:val="00AA6D75"/>
    <w:rsid w:val="00AA755E"/>
    <w:rsid w:val="00AB0E16"/>
    <w:rsid w:val="00AB10EF"/>
    <w:rsid w:val="00AB4E68"/>
    <w:rsid w:val="00AB7EA6"/>
    <w:rsid w:val="00AC0C93"/>
    <w:rsid w:val="00AC3B74"/>
    <w:rsid w:val="00AC66D2"/>
    <w:rsid w:val="00AC7176"/>
    <w:rsid w:val="00AD393D"/>
    <w:rsid w:val="00AD3BAF"/>
    <w:rsid w:val="00AD76C8"/>
    <w:rsid w:val="00AE1EF5"/>
    <w:rsid w:val="00AE5653"/>
    <w:rsid w:val="00AE6263"/>
    <w:rsid w:val="00AF1CF6"/>
    <w:rsid w:val="00AF1EC9"/>
    <w:rsid w:val="00AF211D"/>
    <w:rsid w:val="00AF23CD"/>
    <w:rsid w:val="00AF3ECD"/>
    <w:rsid w:val="00AF498F"/>
    <w:rsid w:val="00AF625A"/>
    <w:rsid w:val="00AF6EE6"/>
    <w:rsid w:val="00B00D8F"/>
    <w:rsid w:val="00B0213E"/>
    <w:rsid w:val="00B10D17"/>
    <w:rsid w:val="00B12685"/>
    <w:rsid w:val="00B13D48"/>
    <w:rsid w:val="00B1462B"/>
    <w:rsid w:val="00B150A9"/>
    <w:rsid w:val="00B22497"/>
    <w:rsid w:val="00B22BAD"/>
    <w:rsid w:val="00B23573"/>
    <w:rsid w:val="00B243CE"/>
    <w:rsid w:val="00B3051B"/>
    <w:rsid w:val="00B30F9B"/>
    <w:rsid w:val="00B321D2"/>
    <w:rsid w:val="00B33586"/>
    <w:rsid w:val="00B43038"/>
    <w:rsid w:val="00B43BB8"/>
    <w:rsid w:val="00B43C99"/>
    <w:rsid w:val="00B44A02"/>
    <w:rsid w:val="00B457DB"/>
    <w:rsid w:val="00B56291"/>
    <w:rsid w:val="00B650D3"/>
    <w:rsid w:val="00B65610"/>
    <w:rsid w:val="00B65865"/>
    <w:rsid w:val="00B66542"/>
    <w:rsid w:val="00B7447A"/>
    <w:rsid w:val="00B81609"/>
    <w:rsid w:val="00B81AFD"/>
    <w:rsid w:val="00B81F49"/>
    <w:rsid w:val="00B862E3"/>
    <w:rsid w:val="00B86FBC"/>
    <w:rsid w:val="00B93FA4"/>
    <w:rsid w:val="00BA0633"/>
    <w:rsid w:val="00BA332C"/>
    <w:rsid w:val="00BA38DC"/>
    <w:rsid w:val="00BB0A8B"/>
    <w:rsid w:val="00BB4051"/>
    <w:rsid w:val="00BB4073"/>
    <w:rsid w:val="00BB59A6"/>
    <w:rsid w:val="00BC041E"/>
    <w:rsid w:val="00BC1B60"/>
    <w:rsid w:val="00BC2127"/>
    <w:rsid w:val="00BC465E"/>
    <w:rsid w:val="00BE206C"/>
    <w:rsid w:val="00BE54B6"/>
    <w:rsid w:val="00BF01BE"/>
    <w:rsid w:val="00BF02CF"/>
    <w:rsid w:val="00BF496C"/>
    <w:rsid w:val="00BF76F2"/>
    <w:rsid w:val="00C010CE"/>
    <w:rsid w:val="00C01A0B"/>
    <w:rsid w:val="00C023C5"/>
    <w:rsid w:val="00C052DE"/>
    <w:rsid w:val="00C05700"/>
    <w:rsid w:val="00C063C5"/>
    <w:rsid w:val="00C115BE"/>
    <w:rsid w:val="00C12DB1"/>
    <w:rsid w:val="00C13AAF"/>
    <w:rsid w:val="00C16422"/>
    <w:rsid w:val="00C16D14"/>
    <w:rsid w:val="00C17432"/>
    <w:rsid w:val="00C20A8D"/>
    <w:rsid w:val="00C21198"/>
    <w:rsid w:val="00C259F2"/>
    <w:rsid w:val="00C310BA"/>
    <w:rsid w:val="00C32F0C"/>
    <w:rsid w:val="00C40FE4"/>
    <w:rsid w:val="00C42AF6"/>
    <w:rsid w:val="00C435B4"/>
    <w:rsid w:val="00C46217"/>
    <w:rsid w:val="00C4712A"/>
    <w:rsid w:val="00C54035"/>
    <w:rsid w:val="00C5419C"/>
    <w:rsid w:val="00C5542D"/>
    <w:rsid w:val="00C57611"/>
    <w:rsid w:val="00C57E19"/>
    <w:rsid w:val="00C57E6F"/>
    <w:rsid w:val="00C63579"/>
    <w:rsid w:val="00C65EFE"/>
    <w:rsid w:val="00C754B6"/>
    <w:rsid w:val="00C771EC"/>
    <w:rsid w:val="00C77D33"/>
    <w:rsid w:val="00C802FD"/>
    <w:rsid w:val="00C81106"/>
    <w:rsid w:val="00C85D2B"/>
    <w:rsid w:val="00C87F54"/>
    <w:rsid w:val="00C94B88"/>
    <w:rsid w:val="00C96A0A"/>
    <w:rsid w:val="00C9797D"/>
    <w:rsid w:val="00C97B10"/>
    <w:rsid w:val="00CB0424"/>
    <w:rsid w:val="00CB09D4"/>
    <w:rsid w:val="00CB1FE4"/>
    <w:rsid w:val="00CB6527"/>
    <w:rsid w:val="00CC7827"/>
    <w:rsid w:val="00CD1797"/>
    <w:rsid w:val="00CD23DD"/>
    <w:rsid w:val="00CD31F5"/>
    <w:rsid w:val="00CD6C67"/>
    <w:rsid w:val="00CF2FC8"/>
    <w:rsid w:val="00D01865"/>
    <w:rsid w:val="00D03679"/>
    <w:rsid w:val="00D03D79"/>
    <w:rsid w:val="00D10499"/>
    <w:rsid w:val="00D1062E"/>
    <w:rsid w:val="00D14410"/>
    <w:rsid w:val="00D1560C"/>
    <w:rsid w:val="00D23486"/>
    <w:rsid w:val="00D26AC1"/>
    <w:rsid w:val="00D26FBB"/>
    <w:rsid w:val="00D30B40"/>
    <w:rsid w:val="00D31E87"/>
    <w:rsid w:val="00D33A44"/>
    <w:rsid w:val="00D33D5D"/>
    <w:rsid w:val="00D35582"/>
    <w:rsid w:val="00D37C68"/>
    <w:rsid w:val="00D44DD5"/>
    <w:rsid w:val="00D45724"/>
    <w:rsid w:val="00D4731E"/>
    <w:rsid w:val="00D57BA0"/>
    <w:rsid w:val="00D6093D"/>
    <w:rsid w:val="00D610E1"/>
    <w:rsid w:val="00D63B2C"/>
    <w:rsid w:val="00D64F56"/>
    <w:rsid w:val="00D65DA0"/>
    <w:rsid w:val="00D71E28"/>
    <w:rsid w:val="00D76E74"/>
    <w:rsid w:val="00D804C6"/>
    <w:rsid w:val="00D80A61"/>
    <w:rsid w:val="00D81A2C"/>
    <w:rsid w:val="00D84AEC"/>
    <w:rsid w:val="00D8644E"/>
    <w:rsid w:val="00D876A9"/>
    <w:rsid w:val="00DA66D7"/>
    <w:rsid w:val="00DA71AF"/>
    <w:rsid w:val="00DB57AF"/>
    <w:rsid w:val="00DB6DBE"/>
    <w:rsid w:val="00DC014D"/>
    <w:rsid w:val="00DC2311"/>
    <w:rsid w:val="00DC2C7D"/>
    <w:rsid w:val="00DC4191"/>
    <w:rsid w:val="00DC55B7"/>
    <w:rsid w:val="00DC67E1"/>
    <w:rsid w:val="00DD4C83"/>
    <w:rsid w:val="00DD7694"/>
    <w:rsid w:val="00DE0260"/>
    <w:rsid w:val="00DE1C35"/>
    <w:rsid w:val="00DE36DF"/>
    <w:rsid w:val="00DE3C3F"/>
    <w:rsid w:val="00DE3C96"/>
    <w:rsid w:val="00DE4048"/>
    <w:rsid w:val="00DE43CA"/>
    <w:rsid w:val="00DF25DC"/>
    <w:rsid w:val="00DF7808"/>
    <w:rsid w:val="00E06351"/>
    <w:rsid w:val="00E06E49"/>
    <w:rsid w:val="00E10DC7"/>
    <w:rsid w:val="00E25AD3"/>
    <w:rsid w:val="00E276CC"/>
    <w:rsid w:val="00E3367C"/>
    <w:rsid w:val="00E3522B"/>
    <w:rsid w:val="00E41043"/>
    <w:rsid w:val="00E42231"/>
    <w:rsid w:val="00E42DE8"/>
    <w:rsid w:val="00E44C69"/>
    <w:rsid w:val="00E468D4"/>
    <w:rsid w:val="00E50C21"/>
    <w:rsid w:val="00E52245"/>
    <w:rsid w:val="00E527CC"/>
    <w:rsid w:val="00E52A82"/>
    <w:rsid w:val="00E53C88"/>
    <w:rsid w:val="00E53FFC"/>
    <w:rsid w:val="00E54F5F"/>
    <w:rsid w:val="00E55F33"/>
    <w:rsid w:val="00E57B37"/>
    <w:rsid w:val="00E63DDA"/>
    <w:rsid w:val="00E648A9"/>
    <w:rsid w:val="00E66044"/>
    <w:rsid w:val="00E711D2"/>
    <w:rsid w:val="00E712DE"/>
    <w:rsid w:val="00E71AE9"/>
    <w:rsid w:val="00E73195"/>
    <w:rsid w:val="00E73856"/>
    <w:rsid w:val="00E74B90"/>
    <w:rsid w:val="00E75B86"/>
    <w:rsid w:val="00E80326"/>
    <w:rsid w:val="00E80A75"/>
    <w:rsid w:val="00E81CD7"/>
    <w:rsid w:val="00E855EF"/>
    <w:rsid w:val="00E86584"/>
    <w:rsid w:val="00E9057A"/>
    <w:rsid w:val="00E905D5"/>
    <w:rsid w:val="00E92D8F"/>
    <w:rsid w:val="00E93921"/>
    <w:rsid w:val="00E97BB3"/>
    <w:rsid w:val="00EA0D3A"/>
    <w:rsid w:val="00EA2C3F"/>
    <w:rsid w:val="00EA30E3"/>
    <w:rsid w:val="00EB1B0A"/>
    <w:rsid w:val="00EB3981"/>
    <w:rsid w:val="00EB50AD"/>
    <w:rsid w:val="00EB5377"/>
    <w:rsid w:val="00EB704F"/>
    <w:rsid w:val="00EB78C7"/>
    <w:rsid w:val="00EB78F0"/>
    <w:rsid w:val="00EC72C1"/>
    <w:rsid w:val="00ED453B"/>
    <w:rsid w:val="00ED6D08"/>
    <w:rsid w:val="00EE3281"/>
    <w:rsid w:val="00EE35A0"/>
    <w:rsid w:val="00EF056A"/>
    <w:rsid w:val="00EF47E3"/>
    <w:rsid w:val="00EF562A"/>
    <w:rsid w:val="00F0181B"/>
    <w:rsid w:val="00F02930"/>
    <w:rsid w:val="00F03F45"/>
    <w:rsid w:val="00F07F83"/>
    <w:rsid w:val="00F20D91"/>
    <w:rsid w:val="00F225F6"/>
    <w:rsid w:val="00F25F8E"/>
    <w:rsid w:val="00F31A26"/>
    <w:rsid w:val="00F34188"/>
    <w:rsid w:val="00F36FF1"/>
    <w:rsid w:val="00F370C1"/>
    <w:rsid w:val="00F37817"/>
    <w:rsid w:val="00F400D7"/>
    <w:rsid w:val="00F4050D"/>
    <w:rsid w:val="00F417B5"/>
    <w:rsid w:val="00F42471"/>
    <w:rsid w:val="00F426EB"/>
    <w:rsid w:val="00F43E52"/>
    <w:rsid w:val="00F43F49"/>
    <w:rsid w:val="00F45665"/>
    <w:rsid w:val="00F46E30"/>
    <w:rsid w:val="00F47682"/>
    <w:rsid w:val="00F5023C"/>
    <w:rsid w:val="00F5114F"/>
    <w:rsid w:val="00F51605"/>
    <w:rsid w:val="00F521FE"/>
    <w:rsid w:val="00F533B3"/>
    <w:rsid w:val="00F5630C"/>
    <w:rsid w:val="00F56FD5"/>
    <w:rsid w:val="00F57E45"/>
    <w:rsid w:val="00F60E81"/>
    <w:rsid w:val="00F61B06"/>
    <w:rsid w:val="00F63DB3"/>
    <w:rsid w:val="00F65B80"/>
    <w:rsid w:val="00F709D3"/>
    <w:rsid w:val="00F71189"/>
    <w:rsid w:val="00F719D1"/>
    <w:rsid w:val="00F75CEF"/>
    <w:rsid w:val="00F80350"/>
    <w:rsid w:val="00F80FBA"/>
    <w:rsid w:val="00F82A8B"/>
    <w:rsid w:val="00F8574C"/>
    <w:rsid w:val="00F863B5"/>
    <w:rsid w:val="00F871DB"/>
    <w:rsid w:val="00F907D4"/>
    <w:rsid w:val="00F94C48"/>
    <w:rsid w:val="00F9769C"/>
    <w:rsid w:val="00FA0C59"/>
    <w:rsid w:val="00FA16FA"/>
    <w:rsid w:val="00FA261B"/>
    <w:rsid w:val="00FA2E4C"/>
    <w:rsid w:val="00FA3AA6"/>
    <w:rsid w:val="00FA40A7"/>
    <w:rsid w:val="00FB2E6D"/>
    <w:rsid w:val="00FB2E92"/>
    <w:rsid w:val="00FB2EF6"/>
    <w:rsid w:val="00FB6DF8"/>
    <w:rsid w:val="00FB7091"/>
    <w:rsid w:val="00FC2BF9"/>
    <w:rsid w:val="00FC7DFD"/>
    <w:rsid w:val="00FD4E41"/>
    <w:rsid w:val="00FD67FF"/>
    <w:rsid w:val="00FD6B1A"/>
    <w:rsid w:val="00FE0ADD"/>
    <w:rsid w:val="00FE39F6"/>
    <w:rsid w:val="00FE3DA8"/>
    <w:rsid w:val="00FE5BAD"/>
    <w:rsid w:val="00FE6761"/>
    <w:rsid w:val="00FE79AD"/>
    <w:rsid w:val="00FF0134"/>
    <w:rsid w:val="00FF0387"/>
    <w:rsid w:val="00FF04B6"/>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AA4B38"/>
  <w15:chartTrackingRefBased/>
  <w15:docId w15:val="{673F3D91-E4C3-4337-9ECC-A575C72A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AF6EE6"/>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53710"/>
    <w:pPr>
      <w:keepNext/>
      <w:jc w:val="center"/>
      <w:outlineLvl w:val="6"/>
    </w:pPr>
    <w:rPr>
      <w:rFonts w:ascii="VNI-Times" w:hAnsi="VNI-Times"/>
      <w:b/>
      <w:kern w:val="26"/>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3710"/>
    <w:pPr>
      <w:ind w:firstLine="720"/>
      <w:jc w:val="both"/>
    </w:pPr>
    <w:rPr>
      <w:rFonts w:ascii="VNI-Times" w:hAnsi="VNI-Times"/>
      <w:sz w:val="26"/>
      <w:szCs w:val="20"/>
    </w:rPr>
  </w:style>
  <w:style w:type="character" w:styleId="PageNumber">
    <w:name w:val="page number"/>
    <w:basedOn w:val="DefaultParagraphFont"/>
    <w:rsid w:val="00A53710"/>
  </w:style>
  <w:style w:type="paragraph" w:styleId="Header">
    <w:name w:val="header"/>
    <w:basedOn w:val="Normal"/>
    <w:link w:val="HeaderChar"/>
    <w:uiPriority w:val="99"/>
    <w:rsid w:val="00A53710"/>
    <w:pPr>
      <w:tabs>
        <w:tab w:val="center" w:pos="4320"/>
        <w:tab w:val="right" w:pos="8640"/>
      </w:tabs>
    </w:pPr>
    <w:rPr>
      <w:rFonts w:ascii="VNI-Times" w:hAnsi="VNI-Times"/>
      <w:sz w:val="26"/>
      <w:szCs w:val="20"/>
    </w:rPr>
  </w:style>
  <w:style w:type="table" w:styleId="TableGrid">
    <w:name w:val="Table Grid"/>
    <w:basedOn w:val="TableNormal"/>
    <w:rsid w:val="00A53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A53710"/>
    <w:pPr>
      <w:spacing w:after="160" w:line="240" w:lineRule="exact"/>
    </w:pPr>
    <w:rPr>
      <w:rFonts w:ascii="Verdana" w:hAnsi="Verdana" w:cs="Verdana"/>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2575E7"/>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next w:val="Normal"/>
    <w:autoRedefine/>
    <w:semiHidden/>
    <w:rsid w:val="002575E7"/>
    <w:pPr>
      <w:spacing w:before="120" w:after="120" w:line="312" w:lineRule="auto"/>
    </w:pPr>
    <w:rPr>
      <w:sz w:val="28"/>
      <w:szCs w:val="28"/>
    </w:rPr>
  </w:style>
  <w:style w:type="paragraph" w:customStyle="1" w:styleId="CharCharCharChar">
    <w:name w:val="Char Char Char Char"/>
    <w:basedOn w:val="Normal"/>
    <w:rsid w:val="00914826"/>
    <w:pPr>
      <w:spacing w:after="160" w:line="240" w:lineRule="exact"/>
    </w:pPr>
    <w:rPr>
      <w:rFonts w:ascii="Verdana" w:hAnsi="Verdana"/>
      <w:sz w:val="20"/>
      <w:szCs w:val="20"/>
    </w:rPr>
  </w:style>
  <w:style w:type="paragraph" w:styleId="Footer">
    <w:name w:val="footer"/>
    <w:basedOn w:val="Normal"/>
    <w:rsid w:val="00E3367C"/>
    <w:pPr>
      <w:tabs>
        <w:tab w:val="center" w:pos="4320"/>
        <w:tab w:val="right" w:pos="8640"/>
      </w:tabs>
    </w:pPr>
  </w:style>
  <w:style w:type="paragraph" w:styleId="BalloonText">
    <w:name w:val="Balloon Text"/>
    <w:basedOn w:val="Normal"/>
    <w:semiHidden/>
    <w:rsid w:val="00E3367C"/>
    <w:rPr>
      <w:rFonts w:ascii="Tahoma" w:hAnsi="Tahoma" w:cs="Tahoma"/>
      <w:sz w:val="16"/>
      <w:szCs w:val="16"/>
    </w:rPr>
  </w:style>
  <w:style w:type="character" w:styleId="Hyperlink">
    <w:name w:val="Hyperlink"/>
    <w:uiPriority w:val="99"/>
    <w:rsid w:val="001A1134"/>
    <w:rPr>
      <w:color w:val="0000FF"/>
      <w:u w:val="single"/>
    </w:rPr>
  </w:style>
  <w:style w:type="paragraph" w:customStyle="1" w:styleId="1CharCharCharCharCharCharCharCharCharCharCharCharChar">
    <w:name w:val="1 Char Char Char Char Char Char Char Char Char Char Char Char Char"/>
    <w:basedOn w:val="DocumentMap"/>
    <w:autoRedefine/>
    <w:rsid w:val="001A1134"/>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1A1134"/>
    <w:rPr>
      <w:rFonts w:ascii="Tahoma" w:hAnsi="Tahoma" w:cs="Tahoma"/>
      <w:sz w:val="16"/>
      <w:szCs w:val="16"/>
    </w:rPr>
  </w:style>
  <w:style w:type="character" w:customStyle="1" w:styleId="DocumentMapChar">
    <w:name w:val="Document Map Char"/>
    <w:link w:val="DocumentMap"/>
    <w:rsid w:val="001A1134"/>
    <w:rPr>
      <w:rFonts w:ascii="Tahoma" w:hAnsi="Tahoma" w:cs="Tahoma"/>
      <w:sz w:val="16"/>
      <w:szCs w:val="16"/>
    </w:rPr>
  </w:style>
  <w:style w:type="paragraph" w:styleId="BodyText">
    <w:name w:val="Body Text"/>
    <w:basedOn w:val="Normal"/>
    <w:link w:val="BodyTextChar"/>
    <w:rsid w:val="00995048"/>
    <w:pPr>
      <w:autoSpaceDE w:val="0"/>
      <w:autoSpaceDN w:val="0"/>
      <w:jc w:val="center"/>
    </w:pPr>
    <w:rPr>
      <w:sz w:val="28"/>
      <w:szCs w:val="28"/>
    </w:rPr>
  </w:style>
  <w:style w:type="paragraph" w:styleId="NormalWeb">
    <w:name w:val="Normal (Web)"/>
    <w:basedOn w:val="Normal"/>
    <w:uiPriority w:val="99"/>
    <w:rsid w:val="00E63DDA"/>
    <w:pPr>
      <w:spacing w:before="100" w:beforeAutospacing="1" w:after="100" w:afterAutospacing="1"/>
    </w:pPr>
    <w:rPr>
      <w:rFonts w:eastAsia="MS Mincho"/>
      <w:lang w:eastAsia="ja-JP"/>
    </w:rPr>
  </w:style>
  <w:style w:type="character" w:customStyle="1" w:styleId="HeaderChar">
    <w:name w:val="Header Char"/>
    <w:link w:val="Header"/>
    <w:uiPriority w:val="99"/>
    <w:rsid w:val="009A70E7"/>
    <w:rPr>
      <w:rFonts w:ascii="VNI-Times" w:hAnsi="VNI-Times"/>
      <w:sz w:val="26"/>
    </w:rPr>
  </w:style>
  <w:style w:type="character" w:customStyle="1" w:styleId="fontstyle01">
    <w:name w:val="fontstyle01"/>
    <w:basedOn w:val="DefaultParagraphFont"/>
    <w:rsid w:val="00C052DE"/>
    <w:rPr>
      <w:rFonts w:ascii="Times New Roman" w:hAnsi="Times New Roman" w:cs="Times New Roman" w:hint="default"/>
      <w:b w:val="0"/>
      <w:bCs w:val="0"/>
      <w:i w:val="0"/>
      <w:iCs w:val="0"/>
      <w:color w:val="000000"/>
      <w:sz w:val="28"/>
      <w:szCs w:val="28"/>
    </w:rPr>
  </w:style>
  <w:style w:type="character" w:customStyle="1" w:styleId="BodyTextChar">
    <w:name w:val="Body Text Char"/>
    <w:basedOn w:val="DefaultParagraphFont"/>
    <w:link w:val="BodyText"/>
    <w:rsid w:val="00F45665"/>
    <w:rPr>
      <w:sz w:val="28"/>
      <w:szCs w:val="28"/>
    </w:rPr>
  </w:style>
  <w:style w:type="paragraph" w:styleId="ListParagraph">
    <w:name w:val="List Paragraph"/>
    <w:basedOn w:val="Normal"/>
    <w:uiPriority w:val="34"/>
    <w:qFormat/>
    <w:rsid w:val="00206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4194">
      <w:bodyDiv w:val="1"/>
      <w:marLeft w:val="0"/>
      <w:marRight w:val="0"/>
      <w:marTop w:val="0"/>
      <w:marBottom w:val="0"/>
      <w:divBdr>
        <w:top w:val="none" w:sz="0" w:space="0" w:color="auto"/>
        <w:left w:val="none" w:sz="0" w:space="0" w:color="auto"/>
        <w:bottom w:val="none" w:sz="0" w:space="0" w:color="auto"/>
        <w:right w:val="none" w:sz="0" w:space="0" w:color="auto"/>
      </w:divBdr>
    </w:div>
    <w:div w:id="394816764">
      <w:bodyDiv w:val="1"/>
      <w:marLeft w:val="0"/>
      <w:marRight w:val="0"/>
      <w:marTop w:val="0"/>
      <w:marBottom w:val="0"/>
      <w:divBdr>
        <w:top w:val="none" w:sz="0" w:space="0" w:color="auto"/>
        <w:left w:val="none" w:sz="0" w:space="0" w:color="auto"/>
        <w:bottom w:val="none" w:sz="0" w:space="0" w:color="auto"/>
        <w:right w:val="none" w:sz="0" w:space="0" w:color="auto"/>
      </w:divBdr>
    </w:div>
    <w:div w:id="641546452">
      <w:bodyDiv w:val="1"/>
      <w:marLeft w:val="0"/>
      <w:marRight w:val="0"/>
      <w:marTop w:val="0"/>
      <w:marBottom w:val="0"/>
      <w:divBdr>
        <w:top w:val="none" w:sz="0" w:space="0" w:color="auto"/>
        <w:left w:val="none" w:sz="0" w:space="0" w:color="auto"/>
        <w:bottom w:val="none" w:sz="0" w:space="0" w:color="auto"/>
        <w:right w:val="none" w:sz="0" w:space="0" w:color="auto"/>
      </w:divBdr>
      <w:divsChild>
        <w:div w:id="283931547">
          <w:marLeft w:val="0"/>
          <w:marRight w:val="0"/>
          <w:marTop w:val="0"/>
          <w:marBottom w:val="0"/>
          <w:divBdr>
            <w:top w:val="none" w:sz="0" w:space="0" w:color="auto"/>
            <w:left w:val="none" w:sz="0" w:space="0" w:color="auto"/>
            <w:bottom w:val="none" w:sz="0" w:space="0" w:color="auto"/>
            <w:right w:val="none" w:sz="0" w:space="0" w:color="auto"/>
          </w:divBdr>
        </w:div>
        <w:div w:id="503205468">
          <w:marLeft w:val="0"/>
          <w:marRight w:val="0"/>
          <w:marTop w:val="0"/>
          <w:marBottom w:val="0"/>
          <w:divBdr>
            <w:top w:val="none" w:sz="0" w:space="0" w:color="auto"/>
            <w:left w:val="none" w:sz="0" w:space="0" w:color="auto"/>
            <w:bottom w:val="none" w:sz="0" w:space="0" w:color="auto"/>
            <w:right w:val="none" w:sz="0" w:space="0" w:color="auto"/>
          </w:divBdr>
        </w:div>
        <w:div w:id="1046024565">
          <w:marLeft w:val="0"/>
          <w:marRight w:val="0"/>
          <w:marTop w:val="0"/>
          <w:marBottom w:val="0"/>
          <w:divBdr>
            <w:top w:val="none" w:sz="0" w:space="0" w:color="auto"/>
            <w:left w:val="none" w:sz="0" w:space="0" w:color="auto"/>
            <w:bottom w:val="none" w:sz="0" w:space="0" w:color="auto"/>
            <w:right w:val="none" w:sz="0" w:space="0" w:color="auto"/>
          </w:divBdr>
        </w:div>
        <w:div w:id="1147892401">
          <w:marLeft w:val="0"/>
          <w:marRight w:val="0"/>
          <w:marTop w:val="0"/>
          <w:marBottom w:val="0"/>
          <w:divBdr>
            <w:top w:val="none" w:sz="0" w:space="0" w:color="auto"/>
            <w:left w:val="none" w:sz="0" w:space="0" w:color="auto"/>
            <w:bottom w:val="none" w:sz="0" w:space="0" w:color="auto"/>
            <w:right w:val="none" w:sz="0" w:space="0" w:color="auto"/>
          </w:divBdr>
        </w:div>
        <w:div w:id="1272519312">
          <w:marLeft w:val="0"/>
          <w:marRight w:val="0"/>
          <w:marTop w:val="0"/>
          <w:marBottom w:val="0"/>
          <w:divBdr>
            <w:top w:val="none" w:sz="0" w:space="0" w:color="auto"/>
            <w:left w:val="none" w:sz="0" w:space="0" w:color="auto"/>
            <w:bottom w:val="none" w:sz="0" w:space="0" w:color="auto"/>
            <w:right w:val="none" w:sz="0" w:space="0" w:color="auto"/>
          </w:divBdr>
        </w:div>
      </w:divsChild>
    </w:div>
    <w:div w:id="17297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1EDA0-8966-4418-B269-751B98DE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SNV</vt:lpstr>
    </vt:vector>
  </TitlesOfParts>
  <Company>&lt;egyptian hak&gt;</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dc:title>
  <dc:subject/>
  <dc:creator>P.LDVL</dc:creator>
  <cp:keywords/>
  <cp:lastModifiedBy>Windows User</cp:lastModifiedBy>
  <cp:revision>20</cp:revision>
  <cp:lastPrinted>2021-07-29T11:06:00Z</cp:lastPrinted>
  <dcterms:created xsi:type="dcterms:W3CDTF">2026-03-18T01:47:00Z</dcterms:created>
  <dcterms:modified xsi:type="dcterms:W3CDTF">2026-06-17T09:04:00Z</dcterms:modified>
</cp:coreProperties>
</file>